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A07" w:rsidRDefault="006A37B0" w:rsidP="0015532F">
      <w:pPr>
        <w:jc w:val="center"/>
        <w:rPr>
          <w:rFonts w:ascii="Century Gothic" w:hAnsi="Century Gothic"/>
          <w:b/>
          <w:sz w:val="24"/>
        </w:rPr>
      </w:pPr>
      <w:r>
        <w:rPr>
          <w:rFonts w:ascii="Century Gothic" w:hAnsi="Century Gothic"/>
          <w:b/>
          <w:sz w:val="24"/>
        </w:rPr>
        <w:t>CUS 55</w:t>
      </w:r>
      <w:r w:rsidR="002C41D0">
        <w:rPr>
          <w:rFonts w:ascii="Century Gothic" w:hAnsi="Century Gothic"/>
          <w:b/>
          <w:sz w:val="24"/>
        </w:rPr>
        <w:t>2</w:t>
      </w:r>
      <w:r>
        <w:rPr>
          <w:rFonts w:ascii="Century Gothic" w:hAnsi="Century Gothic"/>
          <w:b/>
          <w:sz w:val="24"/>
        </w:rPr>
        <w:t xml:space="preserve">- </w:t>
      </w:r>
      <w:r w:rsidR="002C41D0">
        <w:rPr>
          <w:rFonts w:ascii="Century Gothic" w:hAnsi="Century Gothic"/>
          <w:b/>
          <w:sz w:val="24"/>
        </w:rPr>
        <w:t>EDGE</w:t>
      </w:r>
      <w:r w:rsidRPr="006A37B0">
        <w:rPr>
          <w:rFonts w:ascii="Century Gothic" w:hAnsi="Century Gothic"/>
          <w:b/>
          <w:sz w:val="24"/>
        </w:rPr>
        <w:t xml:space="preserve"> </w:t>
      </w:r>
      <w:r w:rsidR="002C41D0">
        <w:rPr>
          <w:rFonts w:ascii="Century Gothic" w:hAnsi="Century Gothic"/>
          <w:b/>
          <w:sz w:val="24"/>
        </w:rPr>
        <w:t>SAKSI</w:t>
      </w:r>
      <w:r w:rsidRPr="006A37B0">
        <w:rPr>
          <w:rFonts w:ascii="Century Gothic" w:hAnsi="Century Gothic"/>
          <w:b/>
          <w:sz w:val="24"/>
        </w:rPr>
        <w:t xml:space="preserve"> </w:t>
      </w:r>
    </w:p>
    <w:p w:rsidR="006442AF" w:rsidRDefault="002C41D0" w:rsidP="0015532F">
      <w:pPr>
        <w:jc w:val="center"/>
        <w:rPr>
          <w:rFonts w:ascii="Century Gothic" w:hAnsi="Century Gothic"/>
          <w:b/>
          <w:sz w:val="24"/>
        </w:rPr>
      </w:pPr>
      <w:r>
        <w:rPr>
          <w:rFonts w:ascii="Century Gothic" w:hAnsi="Century Gothic"/>
          <w:b/>
          <w:noProof/>
          <w:sz w:val="24"/>
          <w:lang w:eastAsia="tr-TR"/>
        </w:rPr>
        <w:drawing>
          <wp:inline distT="0" distB="0" distL="0" distR="0">
            <wp:extent cx="5760720" cy="299148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136-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991485"/>
                    </a:xfrm>
                    <a:prstGeom prst="rect">
                      <a:avLst/>
                    </a:prstGeom>
                  </pic:spPr>
                </pic:pic>
              </a:graphicData>
            </a:graphic>
          </wp:inline>
        </w:drawing>
      </w:r>
    </w:p>
    <w:p w:rsidR="00F3194C" w:rsidRDefault="00105AB3" w:rsidP="0015532F">
      <w:pPr>
        <w:rPr>
          <w:rFonts w:cstheme="minorHAnsi"/>
        </w:rPr>
      </w:pPr>
      <w:r w:rsidRPr="00A344D7">
        <w:rPr>
          <w:rFonts w:cstheme="minorHAnsi"/>
        </w:rPr>
        <w:t>Ürünün</w:t>
      </w:r>
      <w:r w:rsidR="00A344D7" w:rsidRPr="00A344D7">
        <w:rPr>
          <w:rFonts w:cstheme="minorHAnsi"/>
        </w:rPr>
        <w:t xml:space="preserve">, </w:t>
      </w:r>
      <w:r w:rsidR="00F3194C">
        <w:rPr>
          <w:rFonts w:cstheme="minorHAnsi"/>
        </w:rPr>
        <w:t xml:space="preserve">her biri min. </w:t>
      </w:r>
      <w:r w:rsidR="003D1210">
        <w:rPr>
          <w:rFonts w:cstheme="minorHAnsi"/>
        </w:rPr>
        <w:t>3</w:t>
      </w:r>
      <w:r w:rsidR="00F3194C">
        <w:rPr>
          <w:rFonts w:cstheme="minorHAnsi"/>
        </w:rPr>
        <w:t xml:space="preserve"> parçadan oluşmalı ve</w:t>
      </w:r>
      <w:r w:rsidRPr="00A344D7">
        <w:rPr>
          <w:rFonts w:cstheme="minorHAnsi"/>
        </w:rPr>
        <w:t xml:space="preserve"> 2</w:t>
      </w:r>
      <w:r w:rsidR="003D1210">
        <w:rPr>
          <w:rFonts w:cstheme="minorHAnsi"/>
        </w:rPr>
        <w:t xml:space="preserve"> yan yüzeyi,1 adet zeminle öpüşen taban yüzeyi</w:t>
      </w:r>
      <w:r w:rsidR="00B45346">
        <w:rPr>
          <w:rFonts w:cstheme="minorHAnsi"/>
        </w:rPr>
        <w:t xml:space="preserve"> olmalıdır.</w:t>
      </w:r>
      <w:r w:rsidR="004D48B0">
        <w:rPr>
          <w:rFonts w:cstheme="minorHAnsi"/>
        </w:rPr>
        <w:t xml:space="preserve"> </w:t>
      </w:r>
      <w:r w:rsidR="006C09BD">
        <w:rPr>
          <w:rFonts w:cstheme="minorHAnsi"/>
        </w:rPr>
        <w:t>Ürünün</w:t>
      </w:r>
      <w:r w:rsidR="00B45346">
        <w:rPr>
          <w:rFonts w:cstheme="minorHAnsi"/>
        </w:rPr>
        <w:t xml:space="preserve"> gövdesini oluşturan sac parçalar </w:t>
      </w:r>
      <w:proofErr w:type="spellStart"/>
      <w:r w:rsidR="00B45346">
        <w:rPr>
          <w:rFonts w:cstheme="minorHAnsi"/>
        </w:rPr>
        <w:t>min</w:t>
      </w:r>
      <w:proofErr w:type="spellEnd"/>
      <w:r w:rsidR="00B45346">
        <w:rPr>
          <w:rFonts w:cstheme="minorHAnsi"/>
        </w:rPr>
        <w:t xml:space="preserve"> 3-5mm kalınlığındaki sacdan lazer kesimde kesilip, büküm yöntemiyle tek parçadan imal edilmelidir.</w:t>
      </w:r>
      <w:r w:rsidR="000A69D6">
        <w:rPr>
          <w:rFonts w:cstheme="minorHAnsi"/>
        </w:rPr>
        <w:t xml:space="preserve">2 yan parçanın her biri 5 adet büküme sahip olmalı ve min. </w:t>
      </w:r>
      <w:proofErr w:type="spellStart"/>
      <w:r w:rsidR="000A69D6">
        <w:rPr>
          <w:rFonts w:cstheme="minorHAnsi"/>
        </w:rPr>
        <w:t>Radyüs</w:t>
      </w:r>
      <w:proofErr w:type="spellEnd"/>
      <w:r w:rsidR="000A69D6">
        <w:rPr>
          <w:rFonts w:cstheme="minorHAnsi"/>
        </w:rPr>
        <w:t xml:space="preserve"> </w:t>
      </w:r>
      <w:r w:rsidR="004E05B2">
        <w:rPr>
          <w:rFonts w:cstheme="minorHAnsi"/>
        </w:rPr>
        <w:t xml:space="preserve">20 </w:t>
      </w:r>
      <w:proofErr w:type="spellStart"/>
      <w:r w:rsidR="004E05B2">
        <w:rPr>
          <w:rFonts w:cstheme="minorHAnsi"/>
        </w:rPr>
        <w:t>olmalıdır.Ürünün</w:t>
      </w:r>
      <w:proofErr w:type="spellEnd"/>
      <w:r w:rsidR="004E05B2">
        <w:rPr>
          <w:rFonts w:cstheme="minorHAnsi"/>
        </w:rPr>
        <w:t xml:space="preserve"> üst kısmının kaynak yerleri ürünün köşe kısmından değil </w:t>
      </w:r>
      <w:proofErr w:type="gramStart"/>
      <w:r w:rsidR="004E05B2">
        <w:rPr>
          <w:rFonts w:cstheme="minorHAnsi"/>
        </w:rPr>
        <w:t>yan</w:t>
      </w:r>
      <w:proofErr w:type="gramEnd"/>
      <w:r w:rsidR="004E05B2">
        <w:rPr>
          <w:rFonts w:cstheme="minorHAnsi"/>
        </w:rPr>
        <w:t xml:space="preserve"> yüzeylerinden olup dışarıdan kaynak izi belli </w:t>
      </w:r>
      <w:proofErr w:type="spellStart"/>
      <w:r w:rsidR="004E05B2">
        <w:rPr>
          <w:rFonts w:cstheme="minorHAnsi"/>
        </w:rPr>
        <w:t>olmucak</w:t>
      </w:r>
      <w:proofErr w:type="spellEnd"/>
      <w:r w:rsidR="004E05B2">
        <w:rPr>
          <w:rFonts w:cstheme="minorHAnsi"/>
        </w:rPr>
        <w:t xml:space="preserve"> şekilde kaynak </w:t>
      </w:r>
      <w:proofErr w:type="spellStart"/>
      <w:r w:rsidR="004E05B2">
        <w:rPr>
          <w:rFonts w:cstheme="minorHAnsi"/>
        </w:rPr>
        <w:t>yapılmalıdır.Ürünün</w:t>
      </w:r>
      <w:proofErr w:type="spellEnd"/>
      <w:r w:rsidR="004E05B2">
        <w:rPr>
          <w:rFonts w:cstheme="minorHAnsi"/>
        </w:rPr>
        <w:t xml:space="preserve"> alt kısmındaki parça ürünün üst kısmındaki parçayla aynı </w:t>
      </w:r>
      <w:proofErr w:type="spellStart"/>
      <w:r w:rsidR="004E05B2">
        <w:rPr>
          <w:rFonts w:cstheme="minorHAnsi"/>
        </w:rPr>
        <w:t>çizigiyi</w:t>
      </w:r>
      <w:proofErr w:type="spellEnd"/>
      <w:r w:rsidR="004E05B2">
        <w:rPr>
          <w:rFonts w:cstheme="minorHAnsi"/>
        </w:rPr>
        <w:t xml:space="preserve"> takip etmeli ve birebir aynı hizada olacak şekilde kaynak </w:t>
      </w:r>
      <w:proofErr w:type="spellStart"/>
      <w:r w:rsidR="004E05B2">
        <w:rPr>
          <w:rFonts w:cstheme="minorHAnsi"/>
        </w:rPr>
        <w:t>yapılmalıdır.ürüne</w:t>
      </w:r>
      <w:proofErr w:type="spellEnd"/>
      <w:r w:rsidR="004E05B2">
        <w:rPr>
          <w:rFonts w:cstheme="minorHAnsi"/>
        </w:rPr>
        <w:t xml:space="preserve"> ön cepheden bakılınca </w:t>
      </w:r>
      <w:r w:rsidR="00EF0A03">
        <w:rPr>
          <w:rFonts w:cstheme="minorHAnsi"/>
        </w:rPr>
        <w:t xml:space="preserve">min. 83 derecelik bir açıyla iki köşesinden dışarı doğru eğimle açılır bir görüntü elde edilmelidir. Ürünü 90 derece çevrildiğinde yine ön cepheden bakıldığında min.83 derecelik bir açıyla dışarı doğru açılarak aşağı doğru bir eğim almalıdır. Ürünün 3 parça sac kaynağı yapıldıktan sonra iç kısmına </w:t>
      </w:r>
      <w:proofErr w:type="spellStart"/>
      <w:r w:rsidR="00EF0A03">
        <w:rPr>
          <w:rFonts w:cstheme="minorHAnsi"/>
        </w:rPr>
        <w:t>min</w:t>
      </w:r>
      <w:proofErr w:type="spellEnd"/>
      <w:r w:rsidR="00EF0A03">
        <w:rPr>
          <w:rFonts w:cstheme="minorHAnsi"/>
        </w:rPr>
        <w:t xml:space="preserve"> ½” borudan tepe noktasından derinliği min.144mm gelebilecek şekilde karşılıklı 2 adet tutamak kaynatılmalı</w:t>
      </w:r>
      <w:r w:rsidR="00A27A66">
        <w:rPr>
          <w:rFonts w:cstheme="minorHAnsi"/>
        </w:rPr>
        <w:t xml:space="preserve">. Ürünün taban kısmına 1.1/2” borudan iki adet </w:t>
      </w:r>
      <w:r w:rsidR="00746676">
        <w:rPr>
          <w:rFonts w:cstheme="minorHAnsi"/>
        </w:rPr>
        <w:t xml:space="preserve"> </w:t>
      </w:r>
      <w:r w:rsidR="00A27A66">
        <w:rPr>
          <w:rFonts w:cstheme="minorHAnsi"/>
        </w:rPr>
        <w:t xml:space="preserve">yüksekliği min. 70mm olacak şekilde boru kaynatılmalı ve bu boruların tam merkezine denk gelecek </w:t>
      </w:r>
      <w:proofErr w:type="spellStart"/>
      <w:r w:rsidR="00A27A66">
        <w:rPr>
          <w:rFonts w:cstheme="minorHAnsi"/>
        </w:rPr>
        <w:t>şekilde,ürünü</w:t>
      </w:r>
      <w:proofErr w:type="spellEnd"/>
      <w:r w:rsidR="00A27A66">
        <w:rPr>
          <w:rFonts w:cstheme="minorHAnsi"/>
        </w:rPr>
        <w:t xml:space="preserve"> zemine sabitlemek için çapı min.21 mm olan dübel deliği </w:t>
      </w:r>
      <w:proofErr w:type="spellStart"/>
      <w:r w:rsidR="00A27A66">
        <w:rPr>
          <w:rFonts w:cstheme="minorHAnsi"/>
        </w:rPr>
        <w:t>açılmalıdır.Aynı</w:t>
      </w:r>
      <w:proofErr w:type="spellEnd"/>
      <w:r w:rsidR="00A27A66">
        <w:rPr>
          <w:rFonts w:cstheme="minorHAnsi"/>
        </w:rPr>
        <w:t xml:space="preserve"> zamanda dübel deliğinin merkezinden min.17 mm uzaklığında çapı 5mm olacak şekilde 4 adet sac üzerine delik açılmalıdır.</w:t>
      </w:r>
      <w:r w:rsidR="00010DA3">
        <w:rPr>
          <w:rFonts w:cstheme="minorHAnsi"/>
        </w:rPr>
        <w:t xml:space="preserve">70 mm </w:t>
      </w:r>
      <w:proofErr w:type="spellStart"/>
      <w:r w:rsidR="00010DA3">
        <w:rPr>
          <w:rFonts w:cstheme="minorHAnsi"/>
        </w:rPr>
        <w:t>lik</w:t>
      </w:r>
      <w:proofErr w:type="spellEnd"/>
      <w:r w:rsidR="00010DA3">
        <w:rPr>
          <w:rFonts w:cstheme="minorHAnsi"/>
        </w:rPr>
        <w:t xml:space="preserve"> kaynatılan boru ve içerisinde yer alan 4 adet delik saksı için drenaj görevi </w:t>
      </w:r>
      <w:proofErr w:type="spellStart"/>
      <w:r w:rsidR="00010DA3">
        <w:rPr>
          <w:rFonts w:cstheme="minorHAnsi"/>
        </w:rPr>
        <w:t>görmektedir.Saksı</w:t>
      </w:r>
      <w:proofErr w:type="spellEnd"/>
      <w:r w:rsidR="00010DA3">
        <w:rPr>
          <w:rFonts w:cstheme="minorHAnsi"/>
        </w:rPr>
        <w:t xml:space="preserve"> içinde biriken fazla su bu 70 mm </w:t>
      </w:r>
      <w:proofErr w:type="spellStart"/>
      <w:r w:rsidR="00010DA3">
        <w:rPr>
          <w:rFonts w:cstheme="minorHAnsi"/>
        </w:rPr>
        <w:t>lik</w:t>
      </w:r>
      <w:proofErr w:type="spellEnd"/>
      <w:r w:rsidR="00010DA3">
        <w:rPr>
          <w:rFonts w:cstheme="minorHAnsi"/>
        </w:rPr>
        <w:t xml:space="preserve"> boru seviyesini geçtikten sonra içinde yer alan delikler sayesinde dışarı tahliye </w:t>
      </w:r>
      <w:proofErr w:type="spellStart"/>
      <w:r w:rsidR="00010DA3">
        <w:rPr>
          <w:rFonts w:cstheme="minorHAnsi"/>
        </w:rPr>
        <w:t>olur.</w:t>
      </w:r>
      <w:r w:rsidR="002C3853">
        <w:rPr>
          <w:rFonts w:cstheme="minorHAnsi"/>
        </w:rPr>
        <w:t>Ürünün</w:t>
      </w:r>
      <w:proofErr w:type="spellEnd"/>
      <w:r w:rsidR="002C3853">
        <w:rPr>
          <w:rFonts w:cstheme="minorHAnsi"/>
        </w:rPr>
        <w:t xml:space="preserve"> taban yüzeyinin ölçülerinin bir ucundan diğer ucuna min.730 mm iken diğer uçları arasındaki ölçü min.610mm olmalı ve ürüne tam yukarıdan bakıldığında iç kısmında bir kare görüntüsü elde </w:t>
      </w:r>
      <w:proofErr w:type="spellStart"/>
      <w:r w:rsidR="002C3853">
        <w:rPr>
          <w:rFonts w:cstheme="minorHAnsi"/>
        </w:rPr>
        <w:t>edilmelidir.</w:t>
      </w:r>
      <w:r w:rsidR="0079733C">
        <w:rPr>
          <w:rFonts w:cstheme="minorHAnsi"/>
        </w:rPr>
        <w:t>Ürünün</w:t>
      </w:r>
      <w:proofErr w:type="spellEnd"/>
      <w:r w:rsidR="00CB626F">
        <w:rPr>
          <w:rFonts w:cstheme="minorHAnsi"/>
        </w:rPr>
        <w:t xml:space="preserve"> yerden </w:t>
      </w:r>
      <w:r w:rsidR="0079733C">
        <w:rPr>
          <w:rFonts w:cstheme="minorHAnsi"/>
        </w:rPr>
        <w:t xml:space="preserve">yüksekliği min. 490 mm </w:t>
      </w:r>
      <w:proofErr w:type="spellStart"/>
      <w:r w:rsidR="0079733C">
        <w:rPr>
          <w:rFonts w:cstheme="minorHAnsi"/>
        </w:rPr>
        <w:t>olmalıdır.</w:t>
      </w:r>
      <w:r w:rsidR="00F95374">
        <w:rPr>
          <w:rFonts w:cstheme="minorHAnsi"/>
        </w:rPr>
        <w:t>Saksının</w:t>
      </w:r>
      <w:proofErr w:type="spellEnd"/>
      <w:r w:rsidR="00F95374">
        <w:rPr>
          <w:rFonts w:cstheme="minorHAnsi"/>
        </w:rPr>
        <w:t xml:space="preserve"> iç hacmi min. 0.10 metreküp olmalıdır.</w:t>
      </w:r>
    </w:p>
    <w:p w:rsidR="00F22916" w:rsidRDefault="00F22916" w:rsidP="00F22916">
      <w:pPr>
        <w:spacing w:line="240" w:lineRule="auto"/>
      </w:pPr>
    </w:p>
    <w:p w:rsidR="00F22916" w:rsidRPr="00F22916" w:rsidRDefault="00F22916" w:rsidP="00F22916">
      <w:pPr>
        <w:spacing w:line="240" w:lineRule="auto"/>
      </w:pPr>
      <w:bookmarkStart w:id="0" w:name="_GoBack"/>
      <w:bookmarkEnd w:id="0"/>
      <w:r w:rsidRPr="00F22916">
        <w:t>İşlem yapılacak yüzey ilk olarak SA 2.5 kalitesinde kumlanarak yüzey üzerindeki pas, yağ, cüruf vb. temizlenecektir.</w:t>
      </w:r>
    </w:p>
    <w:p w:rsidR="00F22916" w:rsidRPr="00F22916" w:rsidRDefault="00F22916" w:rsidP="00F22916">
      <w:pPr>
        <w:spacing w:line="240" w:lineRule="auto"/>
        <w:rPr>
          <w:rFonts w:cstheme="minorHAnsi"/>
          <w:color w:val="000000"/>
        </w:rPr>
      </w:pPr>
      <w:r w:rsidRPr="00F22916">
        <w:t xml:space="preserve">Yüzeye ikinci proses olarak </w:t>
      </w:r>
      <w:r w:rsidRPr="00F22916">
        <w:rPr>
          <w:rFonts w:cstheme="minorHAnsi"/>
        </w:rPr>
        <w:t xml:space="preserve">çinko esaslı 80 </w:t>
      </w:r>
      <w:r w:rsidRPr="00F22916">
        <w:rPr>
          <w:rFonts w:cstheme="minorHAnsi"/>
          <w:color w:val="000000"/>
        </w:rPr>
        <w:t xml:space="preserve">µ astar toz boya uygulanacak, son proses olarak polyester esaslı </w:t>
      </w:r>
      <w:r w:rsidRPr="00F22916">
        <w:rPr>
          <w:rFonts w:cstheme="minorHAnsi"/>
        </w:rPr>
        <w:t xml:space="preserve">80 </w:t>
      </w:r>
      <w:r w:rsidRPr="00F22916">
        <w:rPr>
          <w:rFonts w:cstheme="minorHAnsi"/>
          <w:color w:val="000000"/>
        </w:rPr>
        <w:t>µ toz boya uygulanarak renklendirilecektir.</w:t>
      </w:r>
    </w:p>
    <w:p w:rsidR="00F22916" w:rsidRPr="00F22916" w:rsidRDefault="00F22916" w:rsidP="00F22916">
      <w:pPr>
        <w:spacing w:line="240" w:lineRule="auto"/>
        <w:rPr>
          <w:rFonts w:cstheme="minorHAnsi"/>
          <w:color w:val="000000"/>
        </w:rPr>
      </w:pPr>
      <w:r w:rsidRPr="00F22916">
        <w:rPr>
          <w:rFonts w:cstheme="minorHAnsi"/>
          <w:color w:val="000000"/>
        </w:rPr>
        <w:t>Astar toz boya yüksek korozyon dirençli olacaktır.</w:t>
      </w:r>
    </w:p>
    <w:p w:rsidR="00F22916" w:rsidRPr="00F22916" w:rsidRDefault="00F22916" w:rsidP="00F22916">
      <w:pPr>
        <w:spacing w:line="240" w:lineRule="auto"/>
        <w:rPr>
          <w:rFonts w:cstheme="minorHAnsi"/>
          <w:color w:val="000000"/>
        </w:rPr>
      </w:pPr>
      <w:r w:rsidRPr="00F22916">
        <w:rPr>
          <w:rFonts w:cstheme="minorHAnsi"/>
          <w:color w:val="000000"/>
        </w:rPr>
        <w:t>Son kat boya UV dayanımlı olacak, kurşun ihtiva etmeyecektir.</w:t>
      </w:r>
    </w:p>
    <w:p w:rsidR="00F22916" w:rsidRDefault="00F22916" w:rsidP="00F22916">
      <w:pPr>
        <w:spacing w:line="240" w:lineRule="auto"/>
        <w:rPr>
          <w:rFonts w:cstheme="minorHAnsi"/>
          <w:color w:val="000000"/>
        </w:rPr>
      </w:pPr>
    </w:p>
    <w:p w:rsidR="00F22916" w:rsidRPr="00F22916" w:rsidRDefault="00F22916" w:rsidP="00F22916">
      <w:pPr>
        <w:spacing w:line="240" w:lineRule="auto"/>
        <w:rPr>
          <w:rFonts w:cstheme="minorHAnsi"/>
          <w:color w:val="000000"/>
        </w:rPr>
      </w:pPr>
      <w:r w:rsidRPr="00F22916">
        <w:rPr>
          <w:rFonts w:cstheme="minorHAnsi"/>
          <w:color w:val="000000"/>
        </w:rPr>
        <w:t>Uygulama aşağıdaki normlara göre test edilip ilgili özelliklerde olacaktır,</w:t>
      </w:r>
    </w:p>
    <w:p w:rsidR="00F22916" w:rsidRPr="00F22916" w:rsidRDefault="00F22916" w:rsidP="00F22916">
      <w:pPr>
        <w:spacing w:line="240" w:lineRule="auto"/>
        <w:rPr>
          <w:rFonts w:cstheme="minorHAnsi"/>
          <w:color w:val="000000"/>
        </w:rPr>
      </w:pPr>
      <w:r w:rsidRPr="00F22916">
        <w:rPr>
          <w:rFonts w:cstheme="minorHAnsi"/>
          <w:color w:val="000000"/>
        </w:rPr>
        <w:t>-TS EN ISO 9227 normuna göre 1440 saat C5-M yüksek korozyon sınıfına uygun olacaktır.</w:t>
      </w:r>
    </w:p>
    <w:p w:rsidR="00F22916" w:rsidRPr="00F22916" w:rsidRDefault="00F22916" w:rsidP="00F22916">
      <w:pPr>
        <w:spacing w:line="240" w:lineRule="auto"/>
        <w:rPr>
          <w:rFonts w:cstheme="minorHAnsi"/>
          <w:color w:val="000000"/>
        </w:rPr>
      </w:pPr>
      <w:r w:rsidRPr="00F22916">
        <w:rPr>
          <w:rFonts w:cstheme="minorHAnsi"/>
          <w:color w:val="000000"/>
        </w:rPr>
        <w:t>- TS EN 6270-1 normuna göre 720 saat neme dayanıklı olacaktır.</w:t>
      </w:r>
    </w:p>
    <w:p w:rsidR="00F22916" w:rsidRPr="00F22916" w:rsidRDefault="00F22916" w:rsidP="00F22916">
      <w:pPr>
        <w:spacing w:line="240" w:lineRule="auto"/>
        <w:rPr>
          <w:rFonts w:cstheme="minorHAnsi"/>
          <w:color w:val="000000"/>
        </w:rPr>
      </w:pPr>
      <w:r w:rsidRPr="00F22916">
        <w:rPr>
          <w:rFonts w:cstheme="minorHAnsi"/>
          <w:color w:val="000000"/>
        </w:rPr>
        <w:t xml:space="preserve">- BS-EN 71-3:2013 ve A1:2014 normlarına göre </w:t>
      </w:r>
      <w:proofErr w:type="spellStart"/>
      <w:r w:rsidRPr="00F22916">
        <w:rPr>
          <w:rFonts w:cstheme="minorHAnsi"/>
          <w:color w:val="000000"/>
        </w:rPr>
        <w:t>toksik</w:t>
      </w:r>
      <w:proofErr w:type="spellEnd"/>
      <w:r w:rsidRPr="00F22916">
        <w:rPr>
          <w:rFonts w:cstheme="minorHAnsi"/>
          <w:color w:val="000000"/>
        </w:rPr>
        <w:t xml:space="preserve"> element içermeyecektir.</w:t>
      </w:r>
    </w:p>
    <w:p w:rsidR="00F22916" w:rsidRPr="00F22916" w:rsidRDefault="00F22916" w:rsidP="00F22916">
      <w:pPr>
        <w:spacing w:line="240" w:lineRule="auto"/>
        <w:rPr>
          <w:rFonts w:cstheme="minorHAnsi"/>
          <w:color w:val="000000"/>
        </w:rPr>
      </w:pPr>
      <w:r w:rsidRPr="00F22916">
        <w:rPr>
          <w:rFonts w:cstheme="minorHAnsi"/>
          <w:color w:val="000000"/>
        </w:rPr>
        <w:t xml:space="preserve">- </w:t>
      </w:r>
      <w:proofErr w:type="spellStart"/>
      <w:r w:rsidRPr="00F22916">
        <w:rPr>
          <w:rFonts w:cstheme="minorHAnsi"/>
          <w:color w:val="000000"/>
        </w:rPr>
        <w:t>Poliaromatik</w:t>
      </w:r>
      <w:proofErr w:type="spellEnd"/>
      <w:r w:rsidRPr="00F22916">
        <w:rPr>
          <w:rFonts w:cstheme="minorHAnsi"/>
          <w:color w:val="000000"/>
        </w:rPr>
        <w:t xml:space="preserve"> hidrokarbon (PAH) içermeyecektir.</w:t>
      </w:r>
    </w:p>
    <w:p w:rsidR="00F22916" w:rsidRPr="00F22916" w:rsidRDefault="00F22916" w:rsidP="00F22916">
      <w:pPr>
        <w:spacing w:line="240" w:lineRule="auto"/>
        <w:rPr>
          <w:rFonts w:cstheme="minorHAnsi"/>
          <w:color w:val="000000"/>
        </w:rPr>
      </w:pPr>
      <w:r w:rsidRPr="00F22916">
        <w:rPr>
          <w:rFonts w:cstheme="minorHAnsi"/>
          <w:color w:val="000000"/>
        </w:rPr>
        <w:t>- TS EN 71-2 normuna göre alevlenmeme özelliğine sahip olacaktır.</w:t>
      </w:r>
    </w:p>
    <w:p w:rsidR="00F22916" w:rsidRPr="00F22916" w:rsidRDefault="00F22916" w:rsidP="00F22916">
      <w:pPr>
        <w:spacing w:line="240" w:lineRule="auto"/>
        <w:rPr>
          <w:rFonts w:cstheme="minorHAnsi"/>
          <w:color w:val="000000"/>
        </w:rPr>
      </w:pPr>
      <w:r w:rsidRPr="00F22916">
        <w:rPr>
          <w:rFonts w:cstheme="minorHAnsi"/>
          <w:color w:val="000000"/>
        </w:rPr>
        <w:t>- TS EN 71-3 normuna göre element göçü bulunmayacak özelliğine sahip olacaktır.</w:t>
      </w:r>
    </w:p>
    <w:p w:rsidR="00F22916" w:rsidRPr="00F22916" w:rsidRDefault="00F22916" w:rsidP="00F22916">
      <w:pPr>
        <w:spacing w:line="240" w:lineRule="auto"/>
        <w:rPr>
          <w:rFonts w:cstheme="minorHAnsi"/>
          <w:color w:val="000000"/>
        </w:rPr>
      </w:pPr>
      <w:r w:rsidRPr="00F22916">
        <w:rPr>
          <w:rFonts w:cstheme="minorHAnsi"/>
          <w:color w:val="000000"/>
        </w:rPr>
        <w:t>- TS EN ISO 2409 normuna göre yapışma mukavemeti çok iyi seviyede olacaktır.</w:t>
      </w:r>
    </w:p>
    <w:p w:rsidR="0079733C" w:rsidRDefault="00AD23EB" w:rsidP="0015532F">
      <w:pPr>
        <w:rPr>
          <w:rFonts w:cstheme="minorHAnsi"/>
        </w:rPr>
      </w:pPr>
      <w:r>
        <w:rPr>
          <w:rFonts w:cstheme="minorHAnsi"/>
          <w:noProof/>
          <w:lang w:eastAsia="tr-TR"/>
        </w:rPr>
        <w:drawing>
          <wp:inline distT="0" distB="0" distL="0" distR="0">
            <wp:extent cx="5760720" cy="28829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ge-saksı-Mode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882900"/>
                    </a:xfrm>
                    <a:prstGeom prst="rect">
                      <a:avLst/>
                    </a:prstGeom>
                  </pic:spPr>
                </pic:pic>
              </a:graphicData>
            </a:graphic>
          </wp:inline>
        </w:drawing>
      </w:r>
    </w:p>
    <w:p w:rsidR="006442AF" w:rsidRDefault="006442AF" w:rsidP="007D1420">
      <w:pPr>
        <w:jc w:val="center"/>
        <w:rPr>
          <w:rFonts w:cstheme="minorHAnsi"/>
        </w:rPr>
      </w:pPr>
    </w:p>
    <w:p w:rsidR="005D2E3C" w:rsidRPr="008D1653" w:rsidRDefault="00AD04AC" w:rsidP="008D1653">
      <w:pPr>
        <w:rPr>
          <w:rFonts w:cstheme="minorHAnsi"/>
          <w:szCs w:val="24"/>
        </w:rPr>
      </w:pPr>
      <w:r w:rsidRPr="008D1653">
        <w:rPr>
          <w:rFonts w:cstheme="minorHAnsi"/>
          <w:szCs w:val="24"/>
        </w:rPr>
        <w:t>Bank TSE (TS 7941) standa</w:t>
      </w:r>
      <w:r w:rsidR="008D1653" w:rsidRPr="008D1653">
        <w:rPr>
          <w:rFonts w:cstheme="minorHAnsi"/>
          <w:szCs w:val="24"/>
        </w:rPr>
        <w:t>rtlarına uygun olarak üretilmeli ve belgeye sahip olmalıdır.</w:t>
      </w:r>
      <w:r w:rsidRPr="008D1653">
        <w:rPr>
          <w:rFonts w:cstheme="minorHAnsi"/>
          <w:szCs w:val="24"/>
        </w:rPr>
        <w:t xml:space="preserve"> </w:t>
      </w:r>
    </w:p>
    <w:sectPr w:rsidR="005D2E3C" w:rsidRPr="008D1653" w:rsidSect="00744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2F"/>
    <w:rsid w:val="00010DA3"/>
    <w:rsid w:val="00075AB4"/>
    <w:rsid w:val="000A69D6"/>
    <w:rsid w:val="000D1324"/>
    <w:rsid w:val="00105AB3"/>
    <w:rsid w:val="00136B58"/>
    <w:rsid w:val="0015532F"/>
    <w:rsid w:val="0018077B"/>
    <w:rsid w:val="001D561B"/>
    <w:rsid w:val="00241447"/>
    <w:rsid w:val="00260A07"/>
    <w:rsid w:val="002A56DB"/>
    <w:rsid w:val="002C3853"/>
    <w:rsid w:val="002C41D0"/>
    <w:rsid w:val="00346135"/>
    <w:rsid w:val="003D1210"/>
    <w:rsid w:val="00434F82"/>
    <w:rsid w:val="00492A3E"/>
    <w:rsid w:val="004D48B0"/>
    <w:rsid w:val="004E05B2"/>
    <w:rsid w:val="00541C9C"/>
    <w:rsid w:val="00554B13"/>
    <w:rsid w:val="005D2E3C"/>
    <w:rsid w:val="005F4390"/>
    <w:rsid w:val="0060390A"/>
    <w:rsid w:val="0061048D"/>
    <w:rsid w:val="006442AF"/>
    <w:rsid w:val="00674DB0"/>
    <w:rsid w:val="0069155F"/>
    <w:rsid w:val="006A37B0"/>
    <w:rsid w:val="006C09BD"/>
    <w:rsid w:val="007442F3"/>
    <w:rsid w:val="00746676"/>
    <w:rsid w:val="0079733C"/>
    <w:rsid w:val="007C72DB"/>
    <w:rsid w:val="007D1420"/>
    <w:rsid w:val="00802C77"/>
    <w:rsid w:val="0084443C"/>
    <w:rsid w:val="008D1653"/>
    <w:rsid w:val="00955005"/>
    <w:rsid w:val="00966685"/>
    <w:rsid w:val="0098268D"/>
    <w:rsid w:val="00A27A66"/>
    <w:rsid w:val="00A344D7"/>
    <w:rsid w:val="00A4683F"/>
    <w:rsid w:val="00A63F42"/>
    <w:rsid w:val="00AD04AC"/>
    <w:rsid w:val="00AD23EB"/>
    <w:rsid w:val="00B07D36"/>
    <w:rsid w:val="00B12CE7"/>
    <w:rsid w:val="00B45346"/>
    <w:rsid w:val="00B57B3A"/>
    <w:rsid w:val="00B91C40"/>
    <w:rsid w:val="00CB626F"/>
    <w:rsid w:val="00CB7A25"/>
    <w:rsid w:val="00D25DAF"/>
    <w:rsid w:val="00D9498A"/>
    <w:rsid w:val="00E45DE7"/>
    <w:rsid w:val="00E50C57"/>
    <w:rsid w:val="00EF0A03"/>
    <w:rsid w:val="00F22916"/>
    <w:rsid w:val="00F3194C"/>
    <w:rsid w:val="00F50906"/>
    <w:rsid w:val="00F953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749F"/>
  <w15:chartTrackingRefBased/>
  <w15:docId w15:val="{34227D39-DC78-4E2D-86EA-A05B7F59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D04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3216-8AC3-4EC9-83DF-13E366AA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Pages>
  <Words>449</Words>
  <Characters>2560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HABIP</dc:creator>
  <cp:keywords/>
  <dc:description/>
  <cp:lastModifiedBy>Alper ARKUN</cp:lastModifiedBy>
  <cp:revision>18</cp:revision>
  <dcterms:created xsi:type="dcterms:W3CDTF">2017-08-22T07:28:00Z</dcterms:created>
  <dcterms:modified xsi:type="dcterms:W3CDTF">2018-04-12T13:23:00Z</dcterms:modified>
</cp:coreProperties>
</file>