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07" w:rsidRPr="00E04E65" w:rsidRDefault="00B23170" w:rsidP="0015532F">
      <w:pPr>
        <w:jc w:val="center"/>
        <w:rPr>
          <w:rFonts w:ascii="Century Gothic" w:hAnsi="Century Gothic"/>
          <w:b/>
          <w:sz w:val="24"/>
        </w:rPr>
      </w:pPr>
      <w:r w:rsidRPr="00E04E65">
        <w:rPr>
          <w:rFonts w:ascii="Century Gothic" w:hAnsi="Century Gothic"/>
          <w:b/>
          <w:sz w:val="24"/>
        </w:rPr>
        <w:t>CUS-</w:t>
      </w:r>
      <w:r w:rsidR="008341D5">
        <w:rPr>
          <w:rFonts w:ascii="Century Gothic" w:hAnsi="Century Gothic"/>
          <w:b/>
          <w:sz w:val="24"/>
        </w:rPr>
        <w:t>54</w:t>
      </w:r>
      <w:r w:rsidRPr="00E04E65">
        <w:rPr>
          <w:rFonts w:ascii="Century Gothic" w:hAnsi="Century Gothic"/>
          <w:b/>
          <w:sz w:val="24"/>
        </w:rPr>
        <w:t xml:space="preserve"> (B</w:t>
      </w:r>
      <w:r w:rsidR="008341D5">
        <w:rPr>
          <w:rFonts w:ascii="Century Gothic" w:hAnsi="Century Gothic"/>
          <w:b/>
          <w:sz w:val="24"/>
        </w:rPr>
        <w:t>ERMUDA</w:t>
      </w:r>
      <w:r w:rsidRPr="00E04E65">
        <w:rPr>
          <w:rFonts w:ascii="Century Gothic" w:hAnsi="Century Gothic"/>
          <w:b/>
          <w:sz w:val="24"/>
        </w:rPr>
        <w:t xml:space="preserve"> SERİSİ) ÇÖP KUTUSU</w:t>
      </w:r>
    </w:p>
    <w:p w:rsidR="00B2695A" w:rsidRPr="00E04E65" w:rsidRDefault="00B56768" w:rsidP="00B2695A">
      <w:pPr>
        <w:jc w:val="center"/>
        <w:rPr>
          <w:rFonts w:cstheme="minorHAnsi"/>
        </w:rPr>
      </w:pPr>
      <w:r w:rsidRPr="00E04E65">
        <w:rPr>
          <w:noProof/>
          <w:lang w:val="en-US"/>
        </w:rPr>
        <w:drawing>
          <wp:inline distT="0" distB="0" distL="0" distR="0" wp14:anchorId="530C1320" wp14:editId="2961B130">
            <wp:extent cx="3286125" cy="4118162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5814" cy="415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54E" w:rsidRPr="00E04E65" w:rsidRDefault="00105AB3" w:rsidP="00B732BA">
      <w:pPr>
        <w:jc w:val="both"/>
        <w:rPr>
          <w:rFonts w:ascii="Calibri" w:hAnsi="Calibri" w:cs="Calibri"/>
        </w:rPr>
      </w:pPr>
      <w:r w:rsidRPr="00E04E65">
        <w:rPr>
          <w:rFonts w:cstheme="minorHAnsi"/>
        </w:rPr>
        <w:t>Ürünün</w:t>
      </w:r>
      <w:r w:rsidR="00A344D7" w:rsidRPr="00E04E65">
        <w:rPr>
          <w:rFonts w:cstheme="minorHAnsi"/>
        </w:rPr>
        <w:t xml:space="preserve">, </w:t>
      </w:r>
      <w:r w:rsidR="00B23170" w:rsidRPr="00E04E65">
        <w:rPr>
          <w:rFonts w:cstheme="minorHAnsi"/>
        </w:rPr>
        <w:t>gövdeyi ve içerisinde bulunan konteyneri taş</w:t>
      </w:r>
      <w:r w:rsidR="0072082D" w:rsidRPr="00E04E65">
        <w:rPr>
          <w:rFonts w:cstheme="minorHAnsi"/>
        </w:rPr>
        <w:t>ıyan konstrüksiyon ayağı</w:t>
      </w:r>
      <w:r w:rsidR="0039679C" w:rsidRPr="00E04E65">
        <w:rPr>
          <w:rFonts w:cstheme="minorHAnsi"/>
        </w:rPr>
        <w:t xml:space="preserve"> birbirinin aynası olacak şekilde 2 parça</w:t>
      </w:r>
      <w:r w:rsidR="0072082D" w:rsidRPr="00E04E65">
        <w:rPr>
          <w:rFonts w:cstheme="minorHAnsi"/>
        </w:rPr>
        <w:t xml:space="preserve"> olmalıdır. Taşıyıcı konstrüksiyon</w:t>
      </w:r>
      <w:r w:rsidR="008A6543" w:rsidRPr="00E04E65">
        <w:rPr>
          <w:rFonts w:cstheme="minorHAnsi"/>
        </w:rPr>
        <w:t xml:space="preserve"> sacı min. 5mm kalınlığında</w:t>
      </w:r>
      <w:r w:rsidR="00B56768" w:rsidRPr="00E04E65">
        <w:rPr>
          <w:rFonts w:cstheme="minorHAnsi"/>
        </w:rPr>
        <w:t xml:space="preserve"> </w:t>
      </w:r>
      <w:r w:rsidR="00567EAC" w:rsidRPr="00E04E65">
        <w:rPr>
          <w:rFonts w:cstheme="minorHAnsi"/>
        </w:rPr>
        <w:t>1200</w:t>
      </w:r>
      <w:r w:rsidR="00567EAC" w:rsidRPr="00E04E65">
        <w:rPr>
          <w:rFonts w:ascii="Calibri" w:hAnsi="Calibri" w:cs="Calibri"/>
        </w:rPr>
        <w:t xml:space="preserve">±5 mm uzunluğunda, tabana oturan düz yüzeyi </w:t>
      </w:r>
      <w:r w:rsidR="003A21F0" w:rsidRPr="00E04E65">
        <w:rPr>
          <w:rFonts w:ascii="Calibri" w:hAnsi="Calibri" w:cs="Calibri"/>
        </w:rPr>
        <w:t>380</w:t>
      </w:r>
      <w:r w:rsidR="00567EAC" w:rsidRPr="00E04E65">
        <w:rPr>
          <w:rFonts w:ascii="Calibri" w:hAnsi="Calibri" w:cs="Calibri"/>
        </w:rPr>
        <w:t>±2 mm genişliğinde,</w:t>
      </w:r>
      <w:r w:rsidR="00606129" w:rsidRPr="00E04E65">
        <w:rPr>
          <w:rFonts w:ascii="Calibri" w:hAnsi="Calibri" w:cs="Calibri"/>
        </w:rPr>
        <w:t xml:space="preserve"> derinliği 150±2 mm,</w:t>
      </w:r>
      <w:r w:rsidR="00567EAC" w:rsidRPr="00E04E65">
        <w:rPr>
          <w:rFonts w:ascii="Calibri" w:hAnsi="Calibri" w:cs="Calibri"/>
        </w:rPr>
        <w:t xml:space="preserve"> üst şapkası 300±3 mm uzunluğunda olacak şekilde </w:t>
      </w:r>
      <w:r w:rsidR="003A21F0" w:rsidRPr="00E04E65">
        <w:rPr>
          <w:rFonts w:ascii="Calibri" w:hAnsi="Calibri" w:cs="Calibri"/>
        </w:rPr>
        <w:t>lazer</w:t>
      </w:r>
      <w:r w:rsidR="00567EAC" w:rsidRPr="00E04E65">
        <w:rPr>
          <w:rFonts w:ascii="Calibri" w:hAnsi="Calibri" w:cs="Calibri"/>
        </w:rPr>
        <w:t xml:space="preserve"> kesimde kesilerek üretilmelidir. T</w:t>
      </w:r>
      <w:r w:rsidR="00567EAC" w:rsidRPr="00E04E65">
        <w:rPr>
          <w:rFonts w:cstheme="minorHAnsi"/>
        </w:rPr>
        <w:t xml:space="preserve">aşıyıcı ayağın formunun tabana gelen kısmı 65±2 derecelik 20 mm </w:t>
      </w:r>
      <w:proofErr w:type="spellStart"/>
      <w:r w:rsidR="002A5433" w:rsidRPr="00E04E65">
        <w:rPr>
          <w:rFonts w:cstheme="minorHAnsi"/>
        </w:rPr>
        <w:t>radüs</w:t>
      </w:r>
      <w:r w:rsidR="00567EAC" w:rsidRPr="00E04E65">
        <w:rPr>
          <w:rFonts w:cstheme="minorHAnsi"/>
        </w:rPr>
        <w:t>le</w:t>
      </w:r>
      <w:proofErr w:type="spellEnd"/>
      <w:r w:rsidR="00567EAC" w:rsidRPr="00E04E65">
        <w:rPr>
          <w:rFonts w:cstheme="minorHAnsi"/>
        </w:rPr>
        <w:t xml:space="preserve"> bir </w:t>
      </w:r>
      <w:r w:rsidR="003A21F0" w:rsidRPr="00E04E65">
        <w:rPr>
          <w:rFonts w:cstheme="minorHAnsi"/>
        </w:rPr>
        <w:t>üçgenin</w:t>
      </w:r>
      <w:r w:rsidR="00567EAC" w:rsidRPr="00E04E65">
        <w:rPr>
          <w:rFonts w:cstheme="minorHAnsi"/>
        </w:rPr>
        <w:t xml:space="preserve"> yarısını oluşturacak şekilde yukarı doğru daralarak </w:t>
      </w:r>
      <w:proofErr w:type="spellStart"/>
      <w:r w:rsidR="00567EAC" w:rsidRPr="00E04E65">
        <w:rPr>
          <w:rFonts w:cstheme="minorHAnsi"/>
        </w:rPr>
        <w:t>abkant</w:t>
      </w:r>
      <w:proofErr w:type="spellEnd"/>
      <w:r w:rsidR="00567EAC" w:rsidRPr="00E04E65">
        <w:rPr>
          <w:rFonts w:cstheme="minorHAnsi"/>
        </w:rPr>
        <w:t xml:space="preserve"> bükümde bükülmelidir. Üçgenin bittiği noktadan </w:t>
      </w:r>
      <w:r w:rsidR="00F815D7" w:rsidRPr="00E04E65">
        <w:rPr>
          <w:rFonts w:cstheme="minorHAnsi"/>
        </w:rPr>
        <w:t xml:space="preserve">ters yönde </w:t>
      </w:r>
      <w:r w:rsidR="00567EAC" w:rsidRPr="00E04E65">
        <w:rPr>
          <w:rFonts w:cstheme="minorHAnsi"/>
        </w:rPr>
        <w:t xml:space="preserve">154 derece ve 100 mm </w:t>
      </w:r>
      <w:proofErr w:type="spellStart"/>
      <w:r w:rsidR="002A5433" w:rsidRPr="00E04E65">
        <w:rPr>
          <w:rFonts w:cstheme="minorHAnsi"/>
        </w:rPr>
        <w:t>radüs</w:t>
      </w:r>
      <w:r w:rsidR="00567EAC" w:rsidRPr="00E04E65">
        <w:rPr>
          <w:rFonts w:cstheme="minorHAnsi"/>
        </w:rPr>
        <w:t>le</w:t>
      </w:r>
      <w:proofErr w:type="spellEnd"/>
      <w:r w:rsidR="00567EAC" w:rsidRPr="00E04E65">
        <w:rPr>
          <w:rFonts w:cstheme="minorHAnsi"/>
        </w:rPr>
        <w:t xml:space="preserve"> bükül</w:t>
      </w:r>
      <w:r w:rsidR="00F91460" w:rsidRPr="00E04E65">
        <w:rPr>
          <w:rFonts w:cstheme="minorHAnsi"/>
        </w:rPr>
        <w:t>dükten sonra</w:t>
      </w:r>
      <w:r w:rsidR="00F815D7" w:rsidRPr="00E04E65">
        <w:rPr>
          <w:rFonts w:cstheme="minorHAnsi"/>
        </w:rPr>
        <w:t xml:space="preserve"> bükümün bittiği tanjant noktasından 755±2 mm üst şapkanın</w:t>
      </w:r>
      <w:r w:rsidR="00F91460" w:rsidRPr="00E04E65">
        <w:rPr>
          <w:rFonts w:cstheme="minorHAnsi"/>
        </w:rPr>
        <w:t xml:space="preserve"> </w:t>
      </w:r>
      <w:r w:rsidR="00F815D7" w:rsidRPr="00E04E65">
        <w:rPr>
          <w:rFonts w:cstheme="minorHAnsi"/>
        </w:rPr>
        <w:t xml:space="preserve">5 mm </w:t>
      </w:r>
      <w:proofErr w:type="spellStart"/>
      <w:r w:rsidR="002A5433" w:rsidRPr="00E04E65">
        <w:rPr>
          <w:rFonts w:cstheme="minorHAnsi"/>
        </w:rPr>
        <w:t>radüs</w:t>
      </w:r>
      <w:proofErr w:type="spellEnd"/>
      <w:r w:rsidR="00F815D7" w:rsidRPr="00E04E65">
        <w:rPr>
          <w:rFonts w:cstheme="minorHAnsi"/>
        </w:rPr>
        <w:t xml:space="preserve"> ve 75±2 derecelik açıyla aynı yönde bükülen tanjant </w:t>
      </w:r>
      <w:proofErr w:type="spellStart"/>
      <w:r w:rsidR="00F815D7" w:rsidRPr="00E04E65">
        <w:rPr>
          <w:rFonts w:cstheme="minorHAnsi"/>
        </w:rPr>
        <w:t>noktasın</w:t>
      </w:r>
      <w:r w:rsidR="00664F6E" w:rsidRPr="00E04E65">
        <w:rPr>
          <w:rFonts w:cstheme="minorHAnsi"/>
        </w:rPr>
        <w:t>d</w:t>
      </w:r>
      <w:proofErr w:type="spellEnd"/>
      <w:r w:rsidR="00F815D7" w:rsidRPr="00E04E65">
        <w:rPr>
          <w:rFonts w:cstheme="minorHAnsi"/>
        </w:rPr>
        <w:t xml:space="preserve"> kadar 90 derece </w:t>
      </w:r>
      <w:r w:rsidR="0076560D" w:rsidRPr="00E04E65">
        <w:rPr>
          <w:rFonts w:cstheme="minorHAnsi"/>
        </w:rPr>
        <w:t xml:space="preserve">gitmelidir </w:t>
      </w:r>
      <w:r w:rsidR="00F815D7" w:rsidRPr="00E04E65">
        <w:rPr>
          <w:rFonts w:cstheme="minorHAnsi"/>
        </w:rPr>
        <w:t>ve toplam yükseklik</w:t>
      </w:r>
      <w:r w:rsidR="00567EAC" w:rsidRPr="00E04E65">
        <w:rPr>
          <w:rFonts w:cstheme="minorHAnsi"/>
        </w:rPr>
        <w:t xml:space="preserve"> 1200±5 mm</w:t>
      </w:r>
      <w:r w:rsidR="00F815D7" w:rsidRPr="00E04E65">
        <w:rPr>
          <w:rFonts w:cstheme="minorHAnsi"/>
        </w:rPr>
        <w:t>’yi</w:t>
      </w:r>
      <w:r w:rsidR="00567EAC" w:rsidRPr="00E04E65">
        <w:rPr>
          <w:rFonts w:cstheme="minorHAnsi"/>
        </w:rPr>
        <w:t xml:space="preserve"> tamamlamalıdır. </w:t>
      </w:r>
      <w:r w:rsidR="00A14F7D" w:rsidRPr="00E04E65">
        <w:rPr>
          <w:rFonts w:cstheme="minorHAnsi"/>
        </w:rPr>
        <w:t xml:space="preserve">Üst şapkanın formu kenarları 20 mm </w:t>
      </w:r>
      <w:proofErr w:type="spellStart"/>
      <w:r w:rsidR="002A5433" w:rsidRPr="00E04E65">
        <w:rPr>
          <w:rFonts w:cstheme="minorHAnsi"/>
        </w:rPr>
        <w:t>radüs</w:t>
      </w:r>
      <w:proofErr w:type="spellEnd"/>
      <w:r w:rsidR="00A14F7D" w:rsidRPr="00E04E65">
        <w:rPr>
          <w:rFonts w:cstheme="minorHAnsi"/>
        </w:rPr>
        <w:t xml:space="preserve"> pah kırılarak yumuşatılmış 300x300±2 mm ölçülerinde kare şeklinde olmalıdır.  </w:t>
      </w:r>
      <w:r w:rsidR="0076560D" w:rsidRPr="00E04E65">
        <w:rPr>
          <w:rFonts w:cstheme="minorHAnsi"/>
        </w:rPr>
        <w:t xml:space="preserve">Şapkanın üstünde 46x96 mm ölçülerinde kenarlarına 3 mm </w:t>
      </w:r>
      <w:proofErr w:type="spellStart"/>
      <w:r w:rsidR="002A5433" w:rsidRPr="00E04E65">
        <w:rPr>
          <w:rFonts w:cstheme="minorHAnsi"/>
        </w:rPr>
        <w:t>radüs</w:t>
      </w:r>
      <w:r w:rsidR="0076560D" w:rsidRPr="00E04E65">
        <w:rPr>
          <w:rFonts w:cstheme="minorHAnsi"/>
        </w:rPr>
        <w:t>lü</w:t>
      </w:r>
      <w:proofErr w:type="spellEnd"/>
      <w:r w:rsidR="0076560D" w:rsidRPr="00E04E65">
        <w:rPr>
          <w:rFonts w:cstheme="minorHAnsi"/>
        </w:rPr>
        <w:t xml:space="preserve"> pah kırılmış lazer kesimde boşaltma yapılmalıdır. Bu boşluğa 90 derece açı ve 3 mm </w:t>
      </w:r>
      <w:proofErr w:type="spellStart"/>
      <w:r w:rsidR="002A5433" w:rsidRPr="00E04E65">
        <w:rPr>
          <w:rFonts w:cstheme="minorHAnsi"/>
        </w:rPr>
        <w:t>radüs</w:t>
      </w:r>
      <w:r w:rsidR="0076560D" w:rsidRPr="00E04E65">
        <w:rPr>
          <w:rFonts w:cstheme="minorHAnsi"/>
        </w:rPr>
        <w:t>le</w:t>
      </w:r>
      <w:proofErr w:type="spellEnd"/>
      <w:r w:rsidR="0076560D" w:rsidRPr="00E04E65">
        <w:rPr>
          <w:rFonts w:cstheme="minorHAnsi"/>
        </w:rPr>
        <w:t xml:space="preserve"> bükülen C formuna benzeye</w:t>
      </w:r>
      <w:r w:rsidR="00077702" w:rsidRPr="00E04E65">
        <w:rPr>
          <w:rFonts w:cstheme="minorHAnsi"/>
        </w:rPr>
        <w:t xml:space="preserve">n saclar 20±2mm yüksekliğinde 2 </w:t>
      </w:r>
      <w:r w:rsidR="0076560D" w:rsidRPr="00E04E65">
        <w:rPr>
          <w:rFonts w:cstheme="minorHAnsi"/>
        </w:rPr>
        <w:t>mm kalınlığındaki saclar kaynatılmalıdır. Bu dikdörtgenin tabanına 2 mm kalınlığında, 5 mm çaplı dairelerden lazer kesimde boşaltmalar yapılmış dikdörtgen formundaki sac parça muntazam bir şekilde kaynaklanmalıdır.</w:t>
      </w:r>
      <w:r w:rsidR="000E678C" w:rsidRPr="00E04E65">
        <w:rPr>
          <w:rFonts w:cstheme="minorHAnsi"/>
        </w:rPr>
        <w:t xml:space="preserve"> </w:t>
      </w:r>
      <w:r w:rsidR="0066754E" w:rsidRPr="00E04E65">
        <w:rPr>
          <w:rFonts w:cstheme="minorHAnsi"/>
        </w:rPr>
        <w:t xml:space="preserve">Konstrüksiyon ayaklarının arasına ortadaki bükümün bittiği tanjant noktasından min.5 mm kalınlığındaki lazer kesimde kesilerek üretilen 72±2 mm ölçülerindeki kiriş sac parçaları konstrüksiyon ayak saclarının ön ve arka yüzüne </w:t>
      </w:r>
      <w:r w:rsidR="00606129" w:rsidRPr="00E04E65">
        <w:rPr>
          <w:rFonts w:cstheme="minorHAnsi"/>
        </w:rPr>
        <w:t xml:space="preserve">ayak saclarıyla </w:t>
      </w:r>
      <w:r w:rsidR="0066754E" w:rsidRPr="00E04E65">
        <w:rPr>
          <w:rFonts w:cstheme="minorHAnsi"/>
        </w:rPr>
        <w:t xml:space="preserve">eş hizaya gelerek detaylar gizlenecek şekilde kaynaklanmalıdır. </w:t>
      </w:r>
      <w:r w:rsidR="0066754E" w:rsidRPr="00E04E65">
        <w:rPr>
          <w:rFonts w:ascii="Calibri" w:hAnsi="Calibri" w:cs="Calibri"/>
        </w:rPr>
        <w:t xml:space="preserve">Bu iki kiriş parçasının arasına gelen </w:t>
      </w:r>
      <w:r w:rsidR="007714FB" w:rsidRPr="00E04E65">
        <w:rPr>
          <w:rFonts w:ascii="Calibri" w:hAnsi="Calibri" w:cs="Calibri"/>
        </w:rPr>
        <w:t>yıldız gibi</w:t>
      </w:r>
      <w:r w:rsidR="0066754E" w:rsidRPr="00E04E65">
        <w:rPr>
          <w:rFonts w:ascii="Calibri" w:hAnsi="Calibri" w:cs="Calibri"/>
        </w:rPr>
        <w:t xml:space="preserve"> açılan arası min.1</w:t>
      </w:r>
      <w:r w:rsidR="007714FB" w:rsidRPr="00E04E65">
        <w:rPr>
          <w:rFonts w:ascii="Calibri" w:hAnsi="Calibri" w:cs="Calibri"/>
        </w:rPr>
        <w:t>5</w:t>
      </w:r>
      <w:r w:rsidR="0066754E" w:rsidRPr="00E04E65">
        <w:rPr>
          <w:rFonts w:ascii="Calibri" w:hAnsi="Calibri" w:cs="Calibri"/>
        </w:rPr>
        <w:t xml:space="preserve"> mm </w:t>
      </w:r>
      <w:proofErr w:type="spellStart"/>
      <w:r w:rsidR="002A5433" w:rsidRPr="00E04E65">
        <w:rPr>
          <w:rFonts w:ascii="Calibri" w:hAnsi="Calibri" w:cs="Calibri"/>
        </w:rPr>
        <w:t>radüs</w:t>
      </w:r>
      <w:r w:rsidR="0066754E" w:rsidRPr="00E04E65">
        <w:rPr>
          <w:rFonts w:ascii="Calibri" w:hAnsi="Calibri" w:cs="Calibri"/>
        </w:rPr>
        <w:t>lü</w:t>
      </w:r>
      <w:proofErr w:type="spellEnd"/>
      <w:r w:rsidR="0066754E" w:rsidRPr="00E04E65">
        <w:rPr>
          <w:rFonts w:ascii="Calibri" w:hAnsi="Calibri" w:cs="Calibri"/>
        </w:rPr>
        <w:t xml:space="preserve"> yay şeklinde</w:t>
      </w:r>
      <w:r w:rsidR="007714FB" w:rsidRPr="00E04E65">
        <w:rPr>
          <w:rFonts w:ascii="Calibri" w:hAnsi="Calibri" w:cs="Calibri"/>
        </w:rPr>
        <w:t xml:space="preserve"> kalından inceye giden</w:t>
      </w:r>
      <w:r w:rsidR="0066754E" w:rsidRPr="00E04E65">
        <w:rPr>
          <w:rFonts w:ascii="Calibri" w:hAnsi="Calibri" w:cs="Calibri"/>
        </w:rPr>
        <w:t xml:space="preserve"> bacak formuna benzer min.5mm kalınlığındaki lazer kesimde kesilmiş </w:t>
      </w:r>
      <w:r w:rsidR="007714FB" w:rsidRPr="00E04E65">
        <w:rPr>
          <w:rFonts w:cstheme="minorHAnsi"/>
        </w:rPr>
        <w:t xml:space="preserve">1095±2 </w:t>
      </w:r>
      <w:r w:rsidR="0066754E" w:rsidRPr="00E04E65">
        <w:rPr>
          <w:rFonts w:ascii="Calibri" w:hAnsi="Calibri" w:cs="Calibri"/>
        </w:rPr>
        <w:t xml:space="preserve">mm uzunluğundaki </w:t>
      </w:r>
      <w:proofErr w:type="spellStart"/>
      <w:r w:rsidR="0066754E" w:rsidRPr="00E04E65">
        <w:rPr>
          <w:rFonts w:ascii="Calibri" w:hAnsi="Calibri" w:cs="Calibri"/>
        </w:rPr>
        <w:t>feder</w:t>
      </w:r>
      <w:proofErr w:type="spellEnd"/>
      <w:r w:rsidR="0066754E" w:rsidRPr="00E04E65">
        <w:rPr>
          <w:rFonts w:ascii="Calibri" w:hAnsi="Calibri" w:cs="Calibri"/>
        </w:rPr>
        <w:t xml:space="preserve"> parça ayaklara </w:t>
      </w:r>
      <w:r w:rsidR="007714FB" w:rsidRPr="00E04E65">
        <w:rPr>
          <w:rFonts w:ascii="Calibri" w:hAnsi="Calibri" w:cs="Calibri"/>
        </w:rPr>
        <w:t xml:space="preserve">ve kirişlere </w:t>
      </w:r>
      <w:r w:rsidR="0066754E" w:rsidRPr="00E04E65">
        <w:rPr>
          <w:rFonts w:ascii="Calibri" w:hAnsi="Calibri" w:cs="Calibri"/>
        </w:rPr>
        <w:t xml:space="preserve">kaynaklanmalıdır. Uç köşelere min. </w:t>
      </w:r>
      <w:r w:rsidR="007714FB" w:rsidRPr="00E04E65">
        <w:rPr>
          <w:rFonts w:ascii="Calibri" w:hAnsi="Calibri" w:cs="Calibri"/>
        </w:rPr>
        <w:t>5</w:t>
      </w:r>
      <w:r w:rsidR="002A5433" w:rsidRPr="00E04E65">
        <w:rPr>
          <w:rFonts w:ascii="Calibri" w:hAnsi="Calibri" w:cs="Calibri"/>
        </w:rPr>
        <w:t xml:space="preserve"> mm </w:t>
      </w:r>
      <w:proofErr w:type="spellStart"/>
      <w:r w:rsidR="002A5433" w:rsidRPr="00E04E65">
        <w:rPr>
          <w:rFonts w:ascii="Calibri" w:hAnsi="Calibri" w:cs="Calibri"/>
        </w:rPr>
        <w:t>radüs</w:t>
      </w:r>
      <w:r w:rsidR="0066754E" w:rsidRPr="00E04E65">
        <w:rPr>
          <w:rFonts w:ascii="Calibri" w:hAnsi="Calibri" w:cs="Calibri"/>
        </w:rPr>
        <w:t>lü</w:t>
      </w:r>
      <w:proofErr w:type="spellEnd"/>
      <w:r w:rsidR="0066754E" w:rsidRPr="00E04E65">
        <w:rPr>
          <w:rFonts w:ascii="Calibri" w:hAnsi="Calibri" w:cs="Calibri"/>
        </w:rPr>
        <w:t xml:space="preserve"> pah kırılmalıdır. </w:t>
      </w:r>
    </w:p>
    <w:p w:rsidR="003A27D1" w:rsidRPr="00E04E65" w:rsidRDefault="003A27D1" w:rsidP="003A27D1">
      <w:pPr>
        <w:jc w:val="center"/>
        <w:rPr>
          <w:rFonts w:cstheme="minorHAnsi"/>
        </w:rPr>
      </w:pPr>
      <w:r w:rsidRPr="00E04E65">
        <w:rPr>
          <w:noProof/>
          <w:lang w:val="en-US"/>
        </w:rPr>
        <w:lastRenderedPageBreak/>
        <w:drawing>
          <wp:inline distT="0" distB="0" distL="0" distR="0" wp14:anchorId="25946601" wp14:editId="1C8AFF48">
            <wp:extent cx="3446145" cy="4357444"/>
            <wp:effectExtent l="0" t="0" r="1905" b="508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0909" cy="436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872" w:rsidRPr="00E04E65" w:rsidRDefault="000D4872" w:rsidP="000D4872">
      <w:pPr>
        <w:jc w:val="center"/>
        <w:rPr>
          <w:rFonts w:cstheme="minorHAnsi"/>
          <w:lang w:val="en-US"/>
        </w:rPr>
      </w:pPr>
    </w:p>
    <w:p w:rsidR="006C6347" w:rsidRPr="00E04E65" w:rsidRDefault="008A6543" w:rsidP="00B732BA">
      <w:pPr>
        <w:jc w:val="both"/>
        <w:rPr>
          <w:rFonts w:cstheme="minorHAnsi"/>
        </w:rPr>
      </w:pPr>
      <w:r w:rsidRPr="00E04E65">
        <w:rPr>
          <w:rFonts w:cstheme="minorHAnsi"/>
        </w:rPr>
        <w:t>Gövde konstrüksiyonunu oluşturan</w:t>
      </w:r>
      <w:r w:rsidR="006F42D2" w:rsidRPr="00E04E65">
        <w:rPr>
          <w:rFonts w:cstheme="minorHAnsi"/>
        </w:rPr>
        <w:t xml:space="preserve"> saclar</w:t>
      </w:r>
      <w:r w:rsidRPr="00E04E65">
        <w:rPr>
          <w:rFonts w:cstheme="minorHAnsi"/>
        </w:rPr>
        <w:t xml:space="preserve"> </w:t>
      </w:r>
      <w:r w:rsidR="0039679C" w:rsidRPr="00E04E65">
        <w:rPr>
          <w:rFonts w:cstheme="minorHAnsi"/>
        </w:rPr>
        <w:t xml:space="preserve">toplam </w:t>
      </w:r>
      <w:r w:rsidR="00356E29" w:rsidRPr="00E04E65">
        <w:rPr>
          <w:rFonts w:cstheme="minorHAnsi"/>
        </w:rPr>
        <w:t>4</w:t>
      </w:r>
      <w:r w:rsidRPr="00E04E65">
        <w:rPr>
          <w:rFonts w:cstheme="minorHAnsi"/>
        </w:rPr>
        <w:t xml:space="preserve"> parçadan oluşmalıdır.</w:t>
      </w:r>
      <w:r w:rsidR="00B936BA" w:rsidRPr="00E04E65">
        <w:rPr>
          <w:rFonts w:cstheme="minorHAnsi"/>
        </w:rPr>
        <w:t xml:space="preserve"> Gövde</w:t>
      </w:r>
      <w:r w:rsidR="00356E29" w:rsidRPr="00E04E65">
        <w:rPr>
          <w:rFonts w:cstheme="minorHAnsi"/>
        </w:rPr>
        <w:t>nin maksimum uzunluğu 530±2</w:t>
      </w:r>
      <w:r w:rsidR="00B936BA" w:rsidRPr="00E04E65">
        <w:rPr>
          <w:rFonts w:cstheme="minorHAnsi"/>
        </w:rPr>
        <w:t xml:space="preserve"> mm</w:t>
      </w:r>
      <w:r w:rsidR="00356E29" w:rsidRPr="00E04E65">
        <w:rPr>
          <w:rFonts w:cstheme="minorHAnsi"/>
        </w:rPr>
        <w:t>, minimum uzunluğu ise 430±2 mm olup yüksekten alçağa doğru 72±2 derece açıyla giden 300 mm derinliğind</w:t>
      </w:r>
      <w:r w:rsidR="00057D9E" w:rsidRPr="00E04E65">
        <w:rPr>
          <w:rFonts w:cstheme="minorHAnsi"/>
        </w:rPr>
        <w:t>e</w:t>
      </w:r>
      <w:r w:rsidR="00356E29" w:rsidRPr="00E04E65">
        <w:rPr>
          <w:rFonts w:cstheme="minorHAnsi"/>
        </w:rPr>
        <w:t xml:space="preserve">, yandan bakıldığında formu, üstü dik üçgen olarak kesilmiş dikdörtgene </w:t>
      </w:r>
      <w:r w:rsidR="00360C64" w:rsidRPr="00E04E65">
        <w:rPr>
          <w:rFonts w:cstheme="minorHAnsi"/>
        </w:rPr>
        <w:t>şeklindedir</w:t>
      </w:r>
      <w:r w:rsidR="00356E29" w:rsidRPr="00E04E65">
        <w:rPr>
          <w:rFonts w:cstheme="minorHAnsi"/>
        </w:rPr>
        <w:t xml:space="preserve">. </w:t>
      </w:r>
      <w:r w:rsidR="00310264" w:rsidRPr="00E04E65">
        <w:rPr>
          <w:rFonts w:cstheme="minorHAnsi"/>
        </w:rPr>
        <w:t>Gövdenin hacmini oluşturan yan saclar</w:t>
      </w:r>
      <w:r w:rsidR="00C8172B" w:rsidRPr="00E04E65">
        <w:rPr>
          <w:rFonts w:cstheme="minorHAnsi"/>
        </w:rPr>
        <w:t>dan sabit olanı 2 mm kalınlığında olup</w:t>
      </w:r>
      <w:r w:rsidR="00356E29" w:rsidRPr="00E04E65">
        <w:rPr>
          <w:rFonts w:cstheme="minorHAnsi"/>
        </w:rPr>
        <w:t xml:space="preserve"> </w:t>
      </w:r>
      <w:r w:rsidR="00C8172B" w:rsidRPr="00E04E65">
        <w:rPr>
          <w:rFonts w:cstheme="minorHAnsi"/>
        </w:rPr>
        <w:t xml:space="preserve">lazer kesimde kesilerek üretildikten sonra min. 20 mm </w:t>
      </w:r>
      <w:proofErr w:type="spellStart"/>
      <w:r w:rsidR="002A5433" w:rsidRPr="00E04E65">
        <w:rPr>
          <w:rFonts w:cstheme="minorHAnsi"/>
        </w:rPr>
        <w:t>radüs</w:t>
      </w:r>
      <w:proofErr w:type="spellEnd"/>
      <w:r w:rsidR="00C8172B" w:rsidRPr="00E04E65">
        <w:rPr>
          <w:rFonts w:cstheme="minorHAnsi"/>
        </w:rPr>
        <w:t xml:space="preserve"> ile 90 derece açıyla </w:t>
      </w:r>
      <w:proofErr w:type="spellStart"/>
      <w:r w:rsidR="00C8172B" w:rsidRPr="00E04E65">
        <w:rPr>
          <w:rFonts w:cstheme="minorHAnsi"/>
        </w:rPr>
        <w:t>abkant</w:t>
      </w:r>
      <w:proofErr w:type="spellEnd"/>
      <w:r w:rsidR="00C8172B" w:rsidRPr="00E04E65">
        <w:rPr>
          <w:rFonts w:cstheme="minorHAnsi"/>
        </w:rPr>
        <w:t xml:space="preserve"> bükümde bükülerek imal </w:t>
      </w:r>
      <w:r w:rsidR="00C45920" w:rsidRPr="00E04E65">
        <w:rPr>
          <w:rFonts w:cstheme="minorHAnsi"/>
        </w:rPr>
        <w:t>edilmelidir. Kilit yuvasının yerleştirildiği</w:t>
      </w:r>
      <w:r w:rsidR="00360C64" w:rsidRPr="00E04E65">
        <w:rPr>
          <w:rFonts w:cstheme="minorHAnsi"/>
        </w:rPr>
        <w:t xml:space="preserve"> sacdaki</w:t>
      </w:r>
      <w:r w:rsidR="00C45920" w:rsidRPr="00E04E65">
        <w:rPr>
          <w:rFonts w:cstheme="minorHAnsi"/>
        </w:rPr>
        <w:t xml:space="preserve"> boşaltma hareketli gövde kapağında olmalıdır. </w:t>
      </w:r>
    </w:p>
    <w:p w:rsidR="006C6347" w:rsidRPr="00E04E65" w:rsidRDefault="006C6347" w:rsidP="006C6347">
      <w:pPr>
        <w:jc w:val="center"/>
        <w:rPr>
          <w:rFonts w:cstheme="minorHAnsi"/>
        </w:rPr>
      </w:pPr>
      <w:r w:rsidRPr="00E04E65">
        <w:rPr>
          <w:noProof/>
          <w:lang w:val="en-US"/>
        </w:rPr>
        <w:lastRenderedPageBreak/>
        <w:drawing>
          <wp:inline distT="0" distB="0" distL="0" distR="0" wp14:anchorId="27376F59" wp14:editId="14B7747E">
            <wp:extent cx="4400913" cy="427672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5492" cy="42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004" w:rsidRPr="00E04E65" w:rsidRDefault="00C45920" w:rsidP="00B732BA">
      <w:pPr>
        <w:jc w:val="both"/>
        <w:rPr>
          <w:rFonts w:cstheme="minorHAnsi"/>
        </w:rPr>
      </w:pPr>
      <w:r w:rsidRPr="00E04E65">
        <w:rPr>
          <w:rFonts w:cstheme="minorHAnsi"/>
        </w:rPr>
        <w:t xml:space="preserve">Hareketli gövde kapağı 2 mm kalınlığında sacın lazer kesimde kesilerek min. 20 mm </w:t>
      </w:r>
      <w:proofErr w:type="spellStart"/>
      <w:r w:rsidR="002A5433" w:rsidRPr="00E04E65">
        <w:rPr>
          <w:rFonts w:cstheme="minorHAnsi"/>
        </w:rPr>
        <w:t>radüs</w:t>
      </w:r>
      <w:proofErr w:type="spellEnd"/>
      <w:r w:rsidRPr="00E04E65">
        <w:rPr>
          <w:rFonts w:cstheme="minorHAnsi"/>
        </w:rPr>
        <w:t xml:space="preserve"> ve 90 derece açı ile </w:t>
      </w:r>
      <w:proofErr w:type="spellStart"/>
      <w:r w:rsidRPr="00E04E65">
        <w:rPr>
          <w:rFonts w:cstheme="minorHAnsi"/>
        </w:rPr>
        <w:t>abkant</w:t>
      </w:r>
      <w:proofErr w:type="spellEnd"/>
      <w:r w:rsidRPr="00E04E65">
        <w:rPr>
          <w:rFonts w:cstheme="minorHAnsi"/>
        </w:rPr>
        <w:t xml:space="preserve"> bükümde bükül</w:t>
      </w:r>
      <w:r w:rsidR="00360C64" w:rsidRPr="00E04E65">
        <w:rPr>
          <w:rFonts w:cstheme="minorHAnsi"/>
        </w:rPr>
        <w:t>mesiyle</w:t>
      </w:r>
      <w:r w:rsidRPr="00E04E65">
        <w:rPr>
          <w:rFonts w:cstheme="minorHAnsi"/>
        </w:rPr>
        <w:t xml:space="preserve"> üretilmelidir. Bu iki kapak birbirine üzerlerinde lazer kesimde açılan dişili erkekli</w:t>
      </w:r>
      <w:r w:rsidR="00F47AFA" w:rsidRPr="00E04E65">
        <w:rPr>
          <w:rFonts w:cstheme="minorHAnsi"/>
        </w:rPr>
        <w:t xml:space="preserve"> </w:t>
      </w:r>
      <w:r w:rsidR="002932C9" w:rsidRPr="00E04E65">
        <w:rPr>
          <w:rFonts w:cstheme="minorHAnsi"/>
        </w:rPr>
        <w:t>boşluklara montajlanan menteşelerle bağlanmalıdır. Gövdenin tabanına yerleştirilen</w:t>
      </w:r>
      <w:r w:rsidR="003D699D" w:rsidRPr="00E04E65">
        <w:rPr>
          <w:rFonts w:cstheme="minorHAnsi"/>
        </w:rPr>
        <w:t xml:space="preserve"> </w:t>
      </w:r>
      <w:proofErr w:type="spellStart"/>
      <w:r w:rsidR="003D699D" w:rsidRPr="00E04E65">
        <w:rPr>
          <w:rFonts w:cstheme="minorHAnsi"/>
        </w:rPr>
        <w:t>max</w:t>
      </w:r>
      <w:proofErr w:type="spellEnd"/>
      <w:r w:rsidR="003D699D" w:rsidRPr="00E04E65">
        <w:rPr>
          <w:rFonts w:cstheme="minorHAnsi"/>
        </w:rPr>
        <w:t>. 5 mm kalınlığında</w:t>
      </w:r>
      <w:r w:rsidR="006D02CA" w:rsidRPr="00E04E65">
        <w:rPr>
          <w:rFonts w:cstheme="minorHAnsi"/>
        </w:rPr>
        <w:t xml:space="preserve">, </w:t>
      </w:r>
      <w:r w:rsidR="003D699D" w:rsidRPr="00E04E65">
        <w:rPr>
          <w:rFonts w:cstheme="minorHAnsi"/>
        </w:rPr>
        <w:t>294x294</w:t>
      </w:r>
      <w:r w:rsidR="006D02CA" w:rsidRPr="00E04E65">
        <w:rPr>
          <w:rFonts w:ascii="Calibri" w:hAnsi="Calibri" w:cs="Calibri"/>
        </w:rPr>
        <w:t xml:space="preserve">±2 mm ölçülerinde </w:t>
      </w:r>
      <w:r w:rsidR="009E20D8" w:rsidRPr="00E04E65">
        <w:rPr>
          <w:rFonts w:ascii="Calibri" w:hAnsi="Calibri" w:cs="Calibri"/>
        </w:rPr>
        <w:t xml:space="preserve">kenarları min.20 mm </w:t>
      </w:r>
      <w:proofErr w:type="spellStart"/>
      <w:r w:rsidR="002A5433" w:rsidRPr="00E04E65">
        <w:rPr>
          <w:rFonts w:ascii="Calibri" w:hAnsi="Calibri" w:cs="Calibri"/>
        </w:rPr>
        <w:t>radüs</w:t>
      </w:r>
      <w:proofErr w:type="spellEnd"/>
      <w:r w:rsidR="009E20D8" w:rsidRPr="00E04E65">
        <w:rPr>
          <w:rFonts w:ascii="Calibri" w:hAnsi="Calibri" w:cs="Calibri"/>
        </w:rPr>
        <w:t xml:space="preserve"> </w:t>
      </w:r>
      <w:proofErr w:type="spellStart"/>
      <w:r w:rsidR="009E20D8" w:rsidRPr="00E04E65">
        <w:rPr>
          <w:rFonts w:ascii="Calibri" w:hAnsi="Calibri" w:cs="Calibri"/>
        </w:rPr>
        <w:t>pahlı</w:t>
      </w:r>
      <w:proofErr w:type="spellEnd"/>
      <w:r w:rsidR="009E20D8" w:rsidRPr="00E04E65">
        <w:rPr>
          <w:rFonts w:ascii="Calibri" w:hAnsi="Calibri" w:cs="Calibri"/>
        </w:rPr>
        <w:t xml:space="preserve"> olacak şekilde </w:t>
      </w:r>
      <w:r w:rsidR="006D02CA" w:rsidRPr="00E04E65">
        <w:rPr>
          <w:rFonts w:ascii="Calibri" w:hAnsi="Calibri" w:cs="Calibri"/>
        </w:rPr>
        <w:t>lazer kesimde kesilerek üretilen sac gövde kapaklarının tabanına düzgün bir şekilde kaynaklanmalıdır.</w:t>
      </w:r>
      <w:r w:rsidR="002932C9" w:rsidRPr="00E04E65">
        <w:rPr>
          <w:rFonts w:cstheme="minorHAnsi"/>
        </w:rPr>
        <w:t xml:space="preserve"> </w:t>
      </w:r>
      <w:r w:rsidR="009E20D8" w:rsidRPr="00E04E65">
        <w:rPr>
          <w:rFonts w:cstheme="minorHAnsi"/>
        </w:rPr>
        <w:t>Gövdenin kapağının üstüne</w:t>
      </w:r>
      <w:r w:rsidR="00542329" w:rsidRPr="00E04E65">
        <w:rPr>
          <w:rFonts w:cstheme="minorHAnsi"/>
        </w:rPr>
        <w:t xml:space="preserve"> kaynaklanan</w:t>
      </w:r>
      <w:r w:rsidR="009E20D8" w:rsidRPr="00E04E65">
        <w:rPr>
          <w:rFonts w:cstheme="minorHAnsi"/>
        </w:rPr>
        <w:t xml:space="preserve"> </w:t>
      </w:r>
      <w:r w:rsidR="00542329" w:rsidRPr="00E04E65">
        <w:rPr>
          <w:rFonts w:cstheme="minorHAnsi"/>
        </w:rPr>
        <w:t xml:space="preserve">2 mm kalınlığında 155x295±2 mm ölçülerinde, kaynaklandığı iki köşe ucuna min. 20 </w:t>
      </w:r>
      <w:proofErr w:type="spellStart"/>
      <w:r w:rsidR="002A5433" w:rsidRPr="00E04E65">
        <w:rPr>
          <w:rFonts w:cstheme="minorHAnsi"/>
        </w:rPr>
        <w:t>radüs</w:t>
      </w:r>
      <w:proofErr w:type="spellEnd"/>
      <w:r w:rsidR="00542329" w:rsidRPr="00E04E65">
        <w:rPr>
          <w:rFonts w:cstheme="minorHAnsi"/>
        </w:rPr>
        <w:t xml:space="preserve"> pah kırılacak şekilde lazer kesimde kesilerek üretilmelidir.</w:t>
      </w:r>
    </w:p>
    <w:p w:rsidR="003A27D1" w:rsidRPr="00E04E65" w:rsidRDefault="006C6347" w:rsidP="003A27D1">
      <w:pPr>
        <w:jc w:val="center"/>
        <w:rPr>
          <w:rFonts w:cstheme="minorHAnsi"/>
        </w:rPr>
      </w:pPr>
      <w:r w:rsidRPr="00E04E65">
        <w:rPr>
          <w:noProof/>
          <w:lang w:val="en-US"/>
        </w:rPr>
        <w:lastRenderedPageBreak/>
        <w:drawing>
          <wp:inline distT="0" distB="0" distL="0" distR="0" wp14:anchorId="24CD9406" wp14:editId="0CD7A4E0">
            <wp:extent cx="1997872" cy="3990975"/>
            <wp:effectExtent l="0" t="0" r="254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2164" cy="399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7D1" w:rsidRPr="00E04E65" w:rsidRDefault="003A27D1" w:rsidP="00B732BA">
      <w:pPr>
        <w:jc w:val="both"/>
        <w:rPr>
          <w:rFonts w:cstheme="minorHAnsi"/>
        </w:rPr>
      </w:pPr>
    </w:p>
    <w:p w:rsidR="007A0D3A" w:rsidRPr="00E04E65" w:rsidRDefault="006725AB" w:rsidP="00B732BA">
      <w:pPr>
        <w:jc w:val="both"/>
        <w:rPr>
          <w:rFonts w:cstheme="minorHAnsi"/>
          <w:color w:val="FF0000"/>
        </w:rPr>
      </w:pPr>
      <w:r w:rsidRPr="00E04E65">
        <w:rPr>
          <w:rFonts w:cstheme="minorHAnsi"/>
        </w:rPr>
        <w:t xml:space="preserve">Gövde konstrüksiyonlarının içine yerleştirilen iç konteynerler min. 3 parçadan oluşmaktadır. Konteyner gövdesinin hacmini oluşturan saclar 2 mm kalınlığında sacdan lazer kesimde kesilerek imal edilmelidir. Üzerinde elin girebileceği yukarıdan 20 mm uzaklıkta 30x100 ölçülerinde kenarları 8 mm pahla </w:t>
      </w:r>
      <w:proofErr w:type="spellStart"/>
      <w:r w:rsidRPr="00E04E65">
        <w:rPr>
          <w:rFonts w:cstheme="minorHAnsi"/>
        </w:rPr>
        <w:t>yumaşatılmış</w:t>
      </w:r>
      <w:proofErr w:type="spellEnd"/>
      <w:r w:rsidRPr="00E04E65">
        <w:rPr>
          <w:rFonts w:cstheme="minorHAnsi"/>
        </w:rPr>
        <w:t xml:space="preserve"> dikdörtgen formunda boşluklar olmalıdır. Kesilen sac c formunu oluşturacak şekilde iki taraftan 90 derece açı ve min. 20 mm </w:t>
      </w:r>
      <w:proofErr w:type="spellStart"/>
      <w:r w:rsidR="002A5433" w:rsidRPr="00E04E65">
        <w:rPr>
          <w:rFonts w:cstheme="minorHAnsi"/>
        </w:rPr>
        <w:t>radüs</w:t>
      </w:r>
      <w:r w:rsidRPr="00E04E65">
        <w:rPr>
          <w:rFonts w:cstheme="minorHAnsi"/>
        </w:rPr>
        <w:t>le</w:t>
      </w:r>
      <w:proofErr w:type="spellEnd"/>
      <w:r w:rsidRPr="00E04E65">
        <w:rPr>
          <w:rFonts w:cstheme="minorHAnsi"/>
        </w:rPr>
        <w:t xml:space="preserve"> </w:t>
      </w:r>
      <w:proofErr w:type="spellStart"/>
      <w:r w:rsidRPr="00E04E65">
        <w:rPr>
          <w:rFonts w:cstheme="minorHAnsi"/>
        </w:rPr>
        <w:t>abkant</w:t>
      </w:r>
      <w:proofErr w:type="spellEnd"/>
      <w:r w:rsidRPr="00E04E65">
        <w:rPr>
          <w:rFonts w:cstheme="minorHAnsi"/>
        </w:rPr>
        <w:t xml:space="preserve"> bükümde bükülerek imal edilmeli ve birbirine kaynaklanıp toplam 290x254x420 ölçülerinde dikdörtgen formunu oluşturmalıdır.   </w:t>
      </w:r>
    </w:p>
    <w:p w:rsidR="006C6347" w:rsidRPr="00E04E65" w:rsidRDefault="006C6347" w:rsidP="006C6347">
      <w:pPr>
        <w:jc w:val="center"/>
        <w:rPr>
          <w:rFonts w:cstheme="minorHAnsi"/>
        </w:rPr>
      </w:pPr>
      <w:r w:rsidRPr="00E04E65">
        <w:rPr>
          <w:noProof/>
          <w:lang w:val="en-US"/>
        </w:rPr>
        <w:drawing>
          <wp:inline distT="0" distB="0" distL="0" distR="0" wp14:anchorId="5CCC638B" wp14:editId="74125AB7">
            <wp:extent cx="2372519" cy="2600325"/>
            <wp:effectExtent l="0" t="0" r="889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2691" cy="261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A25" w:rsidRDefault="00746676" w:rsidP="00B732BA">
      <w:pPr>
        <w:jc w:val="both"/>
        <w:rPr>
          <w:rFonts w:cstheme="minorHAnsi"/>
        </w:rPr>
      </w:pPr>
      <w:r w:rsidRPr="00E04E65">
        <w:rPr>
          <w:rFonts w:cstheme="minorHAnsi"/>
        </w:rPr>
        <w:t xml:space="preserve">Toplam sac konstrüksiyon bir araya getirildikten sonra kumlanmalı daha sonra astarlanıp </w:t>
      </w:r>
      <w:r w:rsidR="001D561B" w:rsidRPr="00E04E65">
        <w:rPr>
          <w:rFonts w:cstheme="minorHAnsi"/>
        </w:rPr>
        <w:t>elektrostatik toz fırın</w:t>
      </w:r>
      <w:r w:rsidRPr="00E04E65">
        <w:rPr>
          <w:rFonts w:cstheme="minorHAnsi"/>
        </w:rPr>
        <w:t xml:space="preserve"> boya ile boyanmalıdır. </w:t>
      </w:r>
      <w:r w:rsidR="008D669C" w:rsidRPr="00E04E65">
        <w:rPr>
          <w:rFonts w:cstheme="minorHAnsi"/>
        </w:rPr>
        <w:t>(5 mm kalınlığında altı</w:t>
      </w:r>
      <w:r w:rsidR="0093207F" w:rsidRPr="00E04E65">
        <w:rPr>
          <w:rFonts w:cstheme="minorHAnsi"/>
        </w:rPr>
        <w:t xml:space="preserve">nda kullanılan sacların hiçbiri </w:t>
      </w:r>
      <w:r w:rsidR="008D669C" w:rsidRPr="00E04E65">
        <w:rPr>
          <w:rFonts w:cstheme="minorHAnsi"/>
        </w:rPr>
        <w:t>kumlanmayacaktır.)</w:t>
      </w:r>
    </w:p>
    <w:p w:rsidR="00637A49" w:rsidRPr="00327A2D" w:rsidRDefault="00637A49" w:rsidP="00637A49">
      <w:pPr>
        <w:jc w:val="both"/>
        <w:rPr>
          <w:rFonts w:cstheme="minorHAnsi"/>
        </w:rPr>
      </w:pPr>
      <w:r w:rsidRPr="00327A2D">
        <w:rPr>
          <w:rFonts w:cstheme="minorHAnsi"/>
        </w:rPr>
        <w:lastRenderedPageBreak/>
        <w:t>İşlem yapılacak yüzey ilk olarak SA 2.5 kalitesinde kumlanarak yüzey üzerindeki pas, yağ, cüruf vb. temizlenecektir.</w:t>
      </w:r>
      <w:r>
        <w:rPr>
          <w:rFonts w:cstheme="minorHAnsi"/>
        </w:rPr>
        <w:t xml:space="preserve"> </w:t>
      </w:r>
      <w:r w:rsidRPr="00327A2D">
        <w:rPr>
          <w:rFonts w:cstheme="minorHAnsi"/>
        </w:rPr>
        <w:t xml:space="preserve">Yüzeye ikinci proses olarak çinko esaslı 80 </w:t>
      </w:r>
      <w:r w:rsidRPr="00327A2D">
        <w:rPr>
          <w:rFonts w:cstheme="minorHAnsi"/>
          <w:color w:val="000000"/>
        </w:rPr>
        <w:t xml:space="preserve">µ astar toz boya uygulanacak, son proses olarak polyester esaslı </w:t>
      </w:r>
      <w:r w:rsidRPr="00327A2D">
        <w:rPr>
          <w:rFonts w:cstheme="minorHAnsi"/>
        </w:rPr>
        <w:t xml:space="preserve">80 </w:t>
      </w:r>
      <w:r w:rsidRPr="00327A2D">
        <w:rPr>
          <w:rFonts w:cstheme="minorHAnsi"/>
          <w:color w:val="000000"/>
        </w:rPr>
        <w:t>µ toz boya uygulanarak renklendirilecektir.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Uygulama aşağıdaki normlara göre test edilip ilgili özelliklerde olacaktır,</w:t>
      </w:r>
    </w:p>
    <w:p w:rsidR="00637A49" w:rsidRPr="00327A2D" w:rsidRDefault="00637A49" w:rsidP="00637A49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-TS EN ISO 9227 normuna göre 1440 saat C5-M yüksek korozyon s</w:t>
      </w:r>
      <w:bookmarkStart w:id="0" w:name="_GoBack"/>
      <w:bookmarkEnd w:id="0"/>
      <w:r w:rsidRPr="00327A2D">
        <w:rPr>
          <w:rFonts w:cstheme="minorHAnsi"/>
          <w:color w:val="000000"/>
        </w:rPr>
        <w:t>ınıfına uygun olacaktır.</w:t>
      </w:r>
    </w:p>
    <w:p w:rsidR="00637A49" w:rsidRPr="00327A2D" w:rsidRDefault="00637A49" w:rsidP="00637A49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 TS EN 6270-1 normuna göre 720 saat neme dayanıklı olacaktır.</w:t>
      </w:r>
    </w:p>
    <w:p w:rsidR="00637A49" w:rsidRPr="00E8086D" w:rsidRDefault="00637A49" w:rsidP="00637A49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BS-EN 71-3:2013 ve A1:2014 normlarına göre </w:t>
      </w:r>
      <w:proofErr w:type="spellStart"/>
      <w:r w:rsidRPr="00E8086D">
        <w:rPr>
          <w:rFonts w:cstheme="minorHAnsi"/>
          <w:color w:val="000000"/>
        </w:rPr>
        <w:t>toksik</w:t>
      </w:r>
      <w:proofErr w:type="spellEnd"/>
      <w:r w:rsidRPr="00E8086D">
        <w:rPr>
          <w:rFonts w:cstheme="minorHAnsi"/>
          <w:color w:val="000000"/>
        </w:rPr>
        <w:t xml:space="preserve"> element içermeyecektir.</w:t>
      </w:r>
    </w:p>
    <w:p w:rsidR="00637A49" w:rsidRPr="00E8086D" w:rsidRDefault="00637A49" w:rsidP="00637A49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</w:t>
      </w:r>
      <w:proofErr w:type="spellStart"/>
      <w:r w:rsidRPr="00E8086D">
        <w:rPr>
          <w:rFonts w:cstheme="minorHAnsi"/>
          <w:color w:val="000000"/>
        </w:rPr>
        <w:t>Poliaromatik</w:t>
      </w:r>
      <w:proofErr w:type="spellEnd"/>
      <w:r w:rsidRPr="00E8086D">
        <w:rPr>
          <w:rFonts w:cstheme="minorHAnsi"/>
          <w:color w:val="000000"/>
        </w:rPr>
        <w:t xml:space="preserve"> hidrokarbon (PAH) içermeyecektir.</w:t>
      </w:r>
    </w:p>
    <w:p w:rsidR="00637A49" w:rsidRPr="00E8086D" w:rsidRDefault="00637A49" w:rsidP="00637A49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71-2 normuna göre alevlenmeme özelliğine sahip olacaktır.</w:t>
      </w:r>
    </w:p>
    <w:p w:rsidR="00637A49" w:rsidRPr="00E8086D" w:rsidRDefault="00637A49" w:rsidP="00637A49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71-3 normuna göre element göçü bulunmayacak özelliğine sahip olacaktır.</w:t>
      </w:r>
    </w:p>
    <w:p w:rsidR="00637A49" w:rsidRPr="00E8086D" w:rsidRDefault="00637A49" w:rsidP="00637A49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ISO 2409 normuna göre yapışma mukavemeti çok iyi seviyede olacaktır.</w:t>
      </w:r>
    </w:p>
    <w:p w:rsidR="00B65004" w:rsidRPr="00E04E65" w:rsidRDefault="00B65004" w:rsidP="00B65004">
      <w:pPr>
        <w:rPr>
          <w:rFonts w:cstheme="minorHAnsi"/>
        </w:rPr>
      </w:pPr>
      <w:r w:rsidRPr="00E04E65">
        <w:rPr>
          <w:rFonts w:cstheme="minorHAnsi"/>
        </w:rPr>
        <w:t xml:space="preserve">Ürünün maksimum boyu </w:t>
      </w:r>
      <w:r w:rsidR="005910F3" w:rsidRPr="00E04E65">
        <w:rPr>
          <w:rFonts w:cstheme="minorHAnsi"/>
        </w:rPr>
        <w:t>1200±5, maksimum genişliği 660±2, maksimum derinliği ise 300 mm’dir.</w:t>
      </w:r>
    </w:p>
    <w:p w:rsidR="006C6347" w:rsidRPr="00E04E65" w:rsidRDefault="006C6347" w:rsidP="006C6347">
      <w:pPr>
        <w:jc w:val="center"/>
        <w:rPr>
          <w:rFonts w:cstheme="minorHAnsi"/>
        </w:rPr>
      </w:pPr>
      <w:r w:rsidRPr="00E04E65">
        <w:rPr>
          <w:noProof/>
          <w:lang w:val="en-US"/>
        </w:rPr>
        <w:drawing>
          <wp:inline distT="0" distB="0" distL="0" distR="0" wp14:anchorId="7D7A0DDB" wp14:editId="7CD56718">
            <wp:extent cx="3486150" cy="3224457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4639" cy="3250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004" w:rsidRPr="00E04E65" w:rsidRDefault="00B65004" w:rsidP="00B732BA">
      <w:pPr>
        <w:jc w:val="both"/>
        <w:rPr>
          <w:rFonts w:cstheme="minorHAnsi"/>
        </w:rPr>
      </w:pPr>
      <w:r w:rsidRPr="00E04E65">
        <w:rPr>
          <w:rFonts w:cstheme="minorHAnsi"/>
        </w:rPr>
        <w:t>Ürünün konstrüksiyonu boyandıktan sonra gövdenin menteşeleri ve kilidi montajlanmalıdır. Gövdeler birbirine yerden 560±3 mm yükseklikte taşıma konstrüksiyonunun derinliğini ortalayacak şekilde ve taşıyıcı ayak konstrüksiyonuna</w:t>
      </w:r>
      <w:r w:rsidR="00D611E8" w:rsidRPr="00E04E65">
        <w:rPr>
          <w:rFonts w:cstheme="minorHAnsi"/>
        </w:rPr>
        <w:t xml:space="preserve"> ve ahşaplara </w:t>
      </w:r>
      <w:proofErr w:type="spellStart"/>
      <w:r w:rsidRPr="00E04E65">
        <w:rPr>
          <w:rFonts w:cstheme="minorHAnsi"/>
        </w:rPr>
        <w:t>dacromet</w:t>
      </w:r>
      <w:proofErr w:type="spellEnd"/>
      <w:r w:rsidRPr="00E04E65">
        <w:rPr>
          <w:rFonts w:cstheme="minorHAnsi"/>
        </w:rPr>
        <w:t xml:space="preserve"> c</w:t>
      </w:r>
      <w:r w:rsidR="009F3E48">
        <w:rPr>
          <w:rFonts w:cstheme="minorHAnsi"/>
        </w:rPr>
        <w:t>ı</w:t>
      </w:r>
      <w:r w:rsidRPr="00E04E65">
        <w:rPr>
          <w:rFonts w:cstheme="minorHAnsi"/>
        </w:rPr>
        <w:t xml:space="preserve">vatayla montajlanmalıdır. İç konteynerler gövdelerin içine yerleştirilmelidir. </w:t>
      </w:r>
      <w:r w:rsidR="0033166C" w:rsidRPr="00E04E65">
        <w:rPr>
          <w:rFonts w:cstheme="minorHAnsi"/>
        </w:rPr>
        <w:t xml:space="preserve">İki gövde kilidinin görüntüsü aynı yüzde olmalıdır. </w:t>
      </w:r>
    </w:p>
    <w:p w:rsidR="00A4698A" w:rsidRDefault="00A4698A" w:rsidP="00B732BA">
      <w:pPr>
        <w:jc w:val="both"/>
        <w:rPr>
          <w:rFonts w:cstheme="minorHAnsi"/>
        </w:rPr>
      </w:pPr>
      <w:r>
        <w:rPr>
          <w:rFonts w:cstheme="minorHAnsi"/>
        </w:rPr>
        <w:t xml:space="preserve">Ahşap 1.sınıf kalite Montreal çamından yapılan </w:t>
      </w:r>
      <w:proofErr w:type="spellStart"/>
      <w:r>
        <w:rPr>
          <w:rFonts w:cstheme="minorHAnsi"/>
        </w:rPr>
        <w:t>Accoya</w:t>
      </w:r>
      <w:proofErr w:type="spellEnd"/>
      <w:r>
        <w:rPr>
          <w:rFonts w:cstheme="minorHAnsi"/>
        </w:rPr>
        <w:t xml:space="preserve"> olmalıdır. Ahşap üzerinde poliüretan mat vernik, tik yağı, bezir yağı veya benzeri yağlar gibi işlemler uygulanmalıdır.</w:t>
      </w:r>
    </w:p>
    <w:p w:rsidR="005D2E3C" w:rsidRPr="00E04E65" w:rsidRDefault="00955005" w:rsidP="00B732BA">
      <w:pPr>
        <w:jc w:val="both"/>
        <w:rPr>
          <w:rFonts w:cstheme="minorHAnsi"/>
        </w:rPr>
      </w:pPr>
      <w:r w:rsidRPr="00E04E65">
        <w:rPr>
          <w:rFonts w:cstheme="minorHAnsi"/>
        </w:rPr>
        <w:t>Ahşaplar</w:t>
      </w:r>
      <w:r w:rsidR="00D611E8" w:rsidRPr="00E04E65">
        <w:rPr>
          <w:rFonts w:cstheme="minorHAnsi"/>
        </w:rPr>
        <w:t xml:space="preserve"> 49x72.5x420±2 mm ölçülerinde kesilip kiriş saclarına oturtulup taşıyıcı konstrüksiyonla eş derinliğe gelmesi sağlanarak montajlanmalıdır. Ahşaplar 2 adet olup çöp kutusunun hem ön hem de arka düzleminde kullanılacak şekilde montajlanmalıdır. </w:t>
      </w:r>
      <w:r w:rsidRPr="00E04E65">
        <w:rPr>
          <w:rFonts w:cstheme="minorHAnsi"/>
        </w:rPr>
        <w:t xml:space="preserve"> </w:t>
      </w:r>
    </w:p>
    <w:p w:rsidR="0015532F" w:rsidRDefault="00AC4229" w:rsidP="00B732BA">
      <w:pPr>
        <w:jc w:val="both"/>
        <w:rPr>
          <w:rFonts w:ascii="Century Gothic" w:hAnsi="Century Gothic"/>
          <w:b/>
          <w:sz w:val="24"/>
        </w:rPr>
      </w:pPr>
      <w:r w:rsidRPr="00E04E65">
        <w:rPr>
          <w:rFonts w:cstheme="minorHAnsi"/>
          <w:szCs w:val="24"/>
        </w:rPr>
        <w:t>Çöp kutusu TS 13735</w:t>
      </w:r>
      <w:r w:rsidR="00AD04AC" w:rsidRPr="00E04E65">
        <w:rPr>
          <w:rFonts w:cstheme="minorHAnsi"/>
          <w:szCs w:val="24"/>
        </w:rPr>
        <w:t xml:space="preserve"> standa</w:t>
      </w:r>
      <w:r w:rsidR="008D1653" w:rsidRPr="00E04E65">
        <w:rPr>
          <w:rFonts w:cstheme="minorHAnsi"/>
          <w:szCs w:val="24"/>
        </w:rPr>
        <w:t>rtlarına uygun olarak üretilmeli ve belgeye sahip olmalıdır.</w:t>
      </w:r>
      <w:r w:rsidR="00AD04AC" w:rsidRPr="008D1653">
        <w:rPr>
          <w:rFonts w:cstheme="minorHAnsi"/>
          <w:szCs w:val="24"/>
        </w:rPr>
        <w:t xml:space="preserve"> </w:t>
      </w:r>
    </w:p>
    <w:p w:rsidR="0015532F" w:rsidRPr="0015532F" w:rsidRDefault="0015532F" w:rsidP="0015532F">
      <w:pPr>
        <w:rPr>
          <w:rFonts w:ascii="Century Gothic" w:hAnsi="Century Gothic"/>
          <w:b/>
          <w:sz w:val="24"/>
        </w:rPr>
      </w:pPr>
    </w:p>
    <w:sectPr w:rsidR="0015532F" w:rsidRPr="00155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2F"/>
    <w:rsid w:val="000126DA"/>
    <w:rsid w:val="00054EC1"/>
    <w:rsid w:val="00057D9E"/>
    <w:rsid w:val="00077702"/>
    <w:rsid w:val="000A590C"/>
    <w:rsid w:val="000B4E68"/>
    <w:rsid w:val="000C592B"/>
    <w:rsid w:val="000D4872"/>
    <w:rsid w:val="000E678C"/>
    <w:rsid w:val="00105AB3"/>
    <w:rsid w:val="00136B58"/>
    <w:rsid w:val="00146C7A"/>
    <w:rsid w:val="0015532F"/>
    <w:rsid w:val="001D561B"/>
    <w:rsid w:val="001F2B0A"/>
    <w:rsid w:val="00213B16"/>
    <w:rsid w:val="00234EAB"/>
    <w:rsid w:val="00260A07"/>
    <w:rsid w:val="002932C9"/>
    <w:rsid w:val="002A5433"/>
    <w:rsid w:val="002E7907"/>
    <w:rsid w:val="003027BB"/>
    <w:rsid w:val="00310264"/>
    <w:rsid w:val="0033166C"/>
    <w:rsid w:val="00356E29"/>
    <w:rsid w:val="00360C64"/>
    <w:rsid w:val="0039679C"/>
    <w:rsid w:val="003A14C1"/>
    <w:rsid w:val="003A21F0"/>
    <w:rsid w:val="003A27D1"/>
    <w:rsid w:val="003D699D"/>
    <w:rsid w:val="00483186"/>
    <w:rsid w:val="004C1DB1"/>
    <w:rsid w:val="00507CE2"/>
    <w:rsid w:val="00542329"/>
    <w:rsid w:val="005443BF"/>
    <w:rsid w:val="00554B13"/>
    <w:rsid w:val="00567EAC"/>
    <w:rsid w:val="005910F3"/>
    <w:rsid w:val="00594AC5"/>
    <w:rsid w:val="005D2E3C"/>
    <w:rsid w:val="0060390A"/>
    <w:rsid w:val="00606129"/>
    <w:rsid w:val="00607F40"/>
    <w:rsid w:val="00616D71"/>
    <w:rsid w:val="00625177"/>
    <w:rsid w:val="00637A49"/>
    <w:rsid w:val="00664F6E"/>
    <w:rsid w:val="0066754E"/>
    <w:rsid w:val="006677F3"/>
    <w:rsid w:val="006725AB"/>
    <w:rsid w:val="00675B42"/>
    <w:rsid w:val="006C6347"/>
    <w:rsid w:val="006D02CA"/>
    <w:rsid w:val="006F42D2"/>
    <w:rsid w:val="0072082D"/>
    <w:rsid w:val="00746676"/>
    <w:rsid w:val="0076560D"/>
    <w:rsid w:val="007714FB"/>
    <w:rsid w:val="007A0D3A"/>
    <w:rsid w:val="007D1B50"/>
    <w:rsid w:val="008341D5"/>
    <w:rsid w:val="008A6543"/>
    <w:rsid w:val="008D1653"/>
    <w:rsid w:val="008D669C"/>
    <w:rsid w:val="0093207F"/>
    <w:rsid w:val="00955005"/>
    <w:rsid w:val="00966685"/>
    <w:rsid w:val="009E1F4E"/>
    <w:rsid w:val="009E20D8"/>
    <w:rsid w:val="009F3E48"/>
    <w:rsid w:val="009F7058"/>
    <w:rsid w:val="00A14F7D"/>
    <w:rsid w:val="00A344D7"/>
    <w:rsid w:val="00A44A02"/>
    <w:rsid w:val="00A4698A"/>
    <w:rsid w:val="00A85D30"/>
    <w:rsid w:val="00AC4229"/>
    <w:rsid w:val="00AD04AC"/>
    <w:rsid w:val="00B07D36"/>
    <w:rsid w:val="00B23170"/>
    <w:rsid w:val="00B2695A"/>
    <w:rsid w:val="00B56768"/>
    <w:rsid w:val="00B65004"/>
    <w:rsid w:val="00B732BA"/>
    <w:rsid w:val="00B936BA"/>
    <w:rsid w:val="00BA0D75"/>
    <w:rsid w:val="00C07C65"/>
    <w:rsid w:val="00C334BA"/>
    <w:rsid w:val="00C45920"/>
    <w:rsid w:val="00C52103"/>
    <w:rsid w:val="00C56AC1"/>
    <w:rsid w:val="00C7739D"/>
    <w:rsid w:val="00C8172B"/>
    <w:rsid w:val="00CB48CD"/>
    <w:rsid w:val="00CB533F"/>
    <w:rsid w:val="00CB7A25"/>
    <w:rsid w:val="00D12C06"/>
    <w:rsid w:val="00D1707E"/>
    <w:rsid w:val="00D611E8"/>
    <w:rsid w:val="00D9498A"/>
    <w:rsid w:val="00E04E65"/>
    <w:rsid w:val="00E106A3"/>
    <w:rsid w:val="00E74BA5"/>
    <w:rsid w:val="00E82A8B"/>
    <w:rsid w:val="00E84102"/>
    <w:rsid w:val="00F23B35"/>
    <w:rsid w:val="00F47AFA"/>
    <w:rsid w:val="00F815D7"/>
    <w:rsid w:val="00F82EC2"/>
    <w:rsid w:val="00F91460"/>
    <w:rsid w:val="00FE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DEF85"/>
  <w15:chartTrackingRefBased/>
  <w15:docId w15:val="{34227D39-DC78-4E2D-86EA-A05B7F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4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HABIP</dc:creator>
  <cp:keywords/>
  <dc:description/>
  <cp:lastModifiedBy>Ezgi HABİP</cp:lastModifiedBy>
  <cp:revision>7</cp:revision>
  <dcterms:created xsi:type="dcterms:W3CDTF">2018-02-06T04:57:00Z</dcterms:created>
  <dcterms:modified xsi:type="dcterms:W3CDTF">2018-04-02T13:39:00Z</dcterms:modified>
</cp:coreProperties>
</file>