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</w:t>
      </w:r>
      <w:r w:rsidR="00082CF2">
        <w:rPr>
          <w:rFonts w:ascii="Century Gothic" w:hAnsi="Century Gothic"/>
          <w:b/>
          <w:sz w:val="24"/>
        </w:rPr>
        <w:t>51</w:t>
      </w:r>
      <w:r w:rsidRPr="0015532F">
        <w:rPr>
          <w:rFonts w:ascii="Century Gothic" w:hAnsi="Century Gothic"/>
          <w:b/>
          <w:sz w:val="24"/>
        </w:rPr>
        <w:t xml:space="preserve"> (B</w:t>
      </w:r>
      <w:r w:rsidR="00DC6C96">
        <w:rPr>
          <w:rFonts w:ascii="Century Gothic" w:hAnsi="Century Gothic"/>
          <w:b/>
          <w:sz w:val="24"/>
        </w:rPr>
        <w:t>ERMUDA</w:t>
      </w:r>
      <w:r w:rsidRPr="0015532F">
        <w:rPr>
          <w:rFonts w:ascii="Century Gothic" w:hAnsi="Century Gothic"/>
          <w:b/>
          <w:sz w:val="24"/>
        </w:rPr>
        <w:t xml:space="preserve"> SERİSİ) SIRTLIKLI BANK</w:t>
      </w:r>
    </w:p>
    <w:p w:rsidR="006442AF" w:rsidRDefault="004C3C46" w:rsidP="0015532F">
      <w:pPr>
        <w:jc w:val="center"/>
        <w:rPr>
          <w:rFonts w:ascii="Century Gothic" w:hAnsi="Century Gothic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1174894</wp:posOffset>
                </wp:positionH>
                <wp:positionV relativeFrom="paragraph">
                  <wp:posOffset>2899949</wp:posOffset>
                </wp:positionV>
                <wp:extent cx="291993" cy="267324"/>
                <wp:effectExtent l="0" t="0" r="0" b="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93" cy="2673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464BE" id="Dikdörtgen 4" o:spid="_x0000_s1026" style="position:absolute;margin-left:92.5pt;margin-top:228.35pt;width:23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" fillcolor="white [3212]" stroked="f" strokeweight="1pt"/>
            </w:pict>
          </mc:Fallback>
        </mc:AlternateContent>
      </w:r>
      <w:r w:rsidR="00DC6C96">
        <w:rPr>
          <w:noProof/>
        </w:rPr>
        <w:drawing>
          <wp:inline distT="0" distB="0" distL="0" distR="0">
            <wp:extent cx="3426107" cy="3164393"/>
            <wp:effectExtent l="0" t="0" r="317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941" cy="325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FCA" w:rsidRDefault="00105AB3" w:rsidP="00131FCA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Pr="00A344D7">
        <w:rPr>
          <w:rFonts w:cstheme="minorHAnsi"/>
        </w:rPr>
        <w:t xml:space="preserve">her biri min. </w:t>
      </w:r>
      <w:r w:rsidR="004E03BA">
        <w:rPr>
          <w:rFonts w:cstheme="minorHAnsi"/>
        </w:rPr>
        <w:t>6</w:t>
      </w:r>
      <w:r w:rsidRPr="00A344D7">
        <w:rPr>
          <w:rFonts w:cstheme="minorHAnsi"/>
        </w:rPr>
        <w:t xml:space="preserve"> parçadan oluşan 2 ana taşıyıcı ayağı</w:t>
      </w:r>
      <w:r w:rsidR="00BD7159">
        <w:rPr>
          <w:rFonts w:cstheme="minorHAnsi"/>
        </w:rPr>
        <w:t xml:space="preserve">, sırt ve oturma ahşapları için birer destek sacları konstrüksiyonunu oluşturur. </w:t>
      </w:r>
      <w:r w:rsidR="00A8555B">
        <w:rPr>
          <w:rFonts w:cstheme="minorHAnsi"/>
        </w:rPr>
        <w:t>Taşıyıcı a</w:t>
      </w:r>
      <w:r w:rsidR="00BD7159">
        <w:rPr>
          <w:rFonts w:cstheme="minorHAnsi"/>
        </w:rPr>
        <w:t xml:space="preserve">yakların ana parçaları 2 adettir. Sırt için ve oturma için büküm saclarıdır. Sırt için olan ayak parçası min. 5 mm kalınlığında sacdan lazer kesimde kesilerek üretilir. Zemine oturan kısmı içe doğru 72±2 derecelik açıyla ve min. 20 mm </w:t>
      </w:r>
      <w:proofErr w:type="spellStart"/>
      <w:r w:rsidR="00BD7159">
        <w:rPr>
          <w:rFonts w:cstheme="minorHAnsi"/>
        </w:rPr>
        <w:t>radüs</w:t>
      </w:r>
      <w:proofErr w:type="spellEnd"/>
      <w:r w:rsidR="00BD7159">
        <w:rPr>
          <w:rFonts w:cstheme="minorHAnsi"/>
        </w:rPr>
        <w:t xml:space="preserve"> ile yukarı doğru üçgen gidecek şekilde bükülür yere oturduğu kısımdan 385±2mm yukarı </w:t>
      </w:r>
      <w:r w:rsidR="003B5C1F">
        <w:rPr>
          <w:rFonts w:cstheme="minorHAnsi"/>
        </w:rPr>
        <w:t xml:space="preserve">açılı üçgen şeklinde gittikten sonra dışa doğru min. 20 mm </w:t>
      </w:r>
      <w:proofErr w:type="spellStart"/>
      <w:r w:rsidR="003B5C1F">
        <w:rPr>
          <w:rFonts w:cstheme="minorHAnsi"/>
        </w:rPr>
        <w:t>radüs</w:t>
      </w:r>
      <w:proofErr w:type="spellEnd"/>
      <w:r w:rsidR="003B5C1F">
        <w:rPr>
          <w:rFonts w:cstheme="minorHAnsi"/>
        </w:rPr>
        <w:t xml:space="preserve"> ile alt kısımla arasında 150±2 derece açı olacak şekilde </w:t>
      </w:r>
      <w:proofErr w:type="spellStart"/>
      <w:r w:rsidR="003B5C1F">
        <w:rPr>
          <w:rFonts w:cstheme="minorHAnsi"/>
        </w:rPr>
        <w:t>abkant</w:t>
      </w:r>
      <w:proofErr w:type="spellEnd"/>
      <w:r w:rsidR="003B5C1F">
        <w:rPr>
          <w:rFonts w:cstheme="minorHAnsi"/>
        </w:rPr>
        <w:t xml:space="preserve"> bükümde bükülerek imal edilmelidir. Zemine oturan oturma ahşaplarının yerleştirildiği diğer ana sac parçası min. 5 mm kalınlığında sacdan lazer kesimde kesilerek üretildikten sonra içe doğru 52±2 derece açıyla ve min. 20 mm </w:t>
      </w:r>
      <w:proofErr w:type="spellStart"/>
      <w:r w:rsidR="003B5C1F">
        <w:rPr>
          <w:rFonts w:cstheme="minorHAnsi"/>
        </w:rPr>
        <w:t>radüs</w:t>
      </w:r>
      <w:proofErr w:type="spellEnd"/>
      <w:r w:rsidR="003B5C1F">
        <w:rPr>
          <w:rFonts w:cstheme="minorHAnsi"/>
        </w:rPr>
        <w:t xml:space="preserve"> ile üçge</w:t>
      </w:r>
      <w:r w:rsidR="0054126E">
        <w:rPr>
          <w:rFonts w:cstheme="minorHAnsi"/>
        </w:rPr>
        <w:t>nin diğer kenarını oluşturacak şekilde bükülür ve zemine oturtulan noktadan 380±2 mm yük</w:t>
      </w:r>
      <w:r w:rsidR="00F768E8">
        <w:rPr>
          <w:rFonts w:cstheme="minorHAnsi"/>
        </w:rPr>
        <w:t xml:space="preserve">seklikte diğer yönde 60±2 derece açıyla min. 20 mm </w:t>
      </w:r>
      <w:proofErr w:type="spellStart"/>
      <w:r w:rsidR="00F768E8">
        <w:rPr>
          <w:rFonts w:cstheme="minorHAnsi"/>
        </w:rPr>
        <w:t>radüs</w:t>
      </w:r>
      <w:proofErr w:type="spellEnd"/>
      <w:r w:rsidR="00F768E8">
        <w:rPr>
          <w:rFonts w:cstheme="minorHAnsi"/>
        </w:rPr>
        <w:t xml:space="preserve"> ile </w:t>
      </w:r>
      <w:proofErr w:type="spellStart"/>
      <w:r w:rsidR="00F768E8">
        <w:rPr>
          <w:rFonts w:cstheme="minorHAnsi"/>
        </w:rPr>
        <w:t>abkant</w:t>
      </w:r>
      <w:proofErr w:type="spellEnd"/>
      <w:r w:rsidR="00F768E8">
        <w:rPr>
          <w:rFonts w:cstheme="minorHAnsi"/>
        </w:rPr>
        <w:t xml:space="preserve"> bükümde muntazam bir şekilde bükülür ve zemine oturan kısımlardan alından kaynaklanarak yukarı doğru kol</w:t>
      </w:r>
      <w:r w:rsidR="00386BCC">
        <w:rPr>
          <w:rFonts w:cstheme="minorHAnsi"/>
        </w:rPr>
        <w:t>l</w:t>
      </w:r>
      <w:r w:rsidR="00F768E8">
        <w:rPr>
          <w:rFonts w:cstheme="minorHAnsi"/>
        </w:rPr>
        <w:t>arı açılan üçgen formuna benzer bir yapı oluşturmalıdır</w:t>
      </w:r>
      <w:r w:rsidR="00F768E8" w:rsidRPr="009D7B0D">
        <w:rPr>
          <w:rFonts w:cstheme="minorHAnsi"/>
        </w:rPr>
        <w:t>.</w:t>
      </w:r>
      <w:r w:rsidR="009D7B0D">
        <w:rPr>
          <w:rFonts w:cstheme="minorHAnsi"/>
        </w:rPr>
        <w:t xml:space="preserve"> </w:t>
      </w:r>
      <w:r w:rsidR="000256DF">
        <w:rPr>
          <w:rFonts w:cstheme="minorHAnsi"/>
        </w:rPr>
        <w:t xml:space="preserve">Taşıyıcı ayakların derinliği 100±2 mm olmalıdır. </w:t>
      </w:r>
      <w:r w:rsidR="009D7B0D">
        <w:rPr>
          <w:rFonts w:cstheme="minorHAnsi"/>
        </w:rPr>
        <w:t>Konstrüksiyon ayaklarına kaynaklanan kolçak sacı min. 3-5 mm kalınlığında olup lazer kesimde kesilerek üretilmelidir. Kolçak, sırt ahşaplarının montajlarına bağlandığı saca alından uzaklığı 126±2 mm’di</w:t>
      </w:r>
      <w:r w:rsidR="005047B5">
        <w:rPr>
          <w:rFonts w:cstheme="minorHAnsi"/>
        </w:rPr>
        <w:t xml:space="preserve">r. </w:t>
      </w:r>
      <w:r w:rsidR="009D7B0D">
        <w:rPr>
          <w:rFonts w:cstheme="minorHAnsi"/>
        </w:rPr>
        <w:t>Sırt ahşaplarının oturduğu sacın bükümün bittiği tanjant noktasına uzaklığı da 126±2 mm olacak şekilde kaynaklanmalıdır. Bu sacın, oturma sacına kaynaklanan kısmı belirli bir</w:t>
      </w:r>
      <w:r w:rsidR="00123C54">
        <w:rPr>
          <w:rFonts w:cstheme="minorHAnsi"/>
        </w:rPr>
        <w:t xml:space="preserve"> </w:t>
      </w:r>
      <w:r w:rsidR="009D7B0D">
        <w:rPr>
          <w:rFonts w:cstheme="minorHAnsi"/>
        </w:rPr>
        <w:t xml:space="preserve">mesafe oturduğu yüzeye dik gittikten sonra dışa doğru min. 5 mm </w:t>
      </w:r>
      <w:proofErr w:type="spellStart"/>
      <w:r w:rsidR="009D7B0D">
        <w:rPr>
          <w:rFonts w:cstheme="minorHAnsi"/>
        </w:rPr>
        <w:t>radüs</w:t>
      </w:r>
      <w:proofErr w:type="spellEnd"/>
      <w:r w:rsidR="009D7B0D">
        <w:rPr>
          <w:rFonts w:cstheme="minorHAnsi"/>
        </w:rPr>
        <w:t xml:space="preserve"> ve 155±2 derece açıyl</w:t>
      </w:r>
      <w:r w:rsidR="00844E5D">
        <w:rPr>
          <w:rFonts w:cstheme="minorHAnsi"/>
        </w:rPr>
        <w:t xml:space="preserve">a </w:t>
      </w:r>
      <w:proofErr w:type="spellStart"/>
      <w:r w:rsidR="00844E5D">
        <w:rPr>
          <w:rFonts w:cstheme="minorHAnsi"/>
        </w:rPr>
        <w:t>abkant</w:t>
      </w:r>
      <w:proofErr w:type="spellEnd"/>
      <w:r w:rsidR="00844E5D">
        <w:rPr>
          <w:rFonts w:cstheme="minorHAnsi"/>
        </w:rPr>
        <w:t xml:space="preserve"> bükümde bükülerek üretilmelidir.</w:t>
      </w:r>
      <w:r w:rsidR="00311F80">
        <w:rPr>
          <w:rFonts w:cstheme="minorHAnsi"/>
        </w:rPr>
        <w:t xml:space="preserve"> Konstrüksiyon ayağının ve kolçağın iç kısmında yıldız formuna benzer bir form oluşturan </w:t>
      </w:r>
      <w:proofErr w:type="spellStart"/>
      <w:r w:rsidR="00311F80">
        <w:rPr>
          <w:rFonts w:cstheme="minorHAnsi"/>
        </w:rPr>
        <w:t>federler</w:t>
      </w:r>
      <w:proofErr w:type="spellEnd"/>
      <w:r w:rsidR="00311F80">
        <w:rPr>
          <w:rFonts w:cstheme="minorHAnsi"/>
        </w:rPr>
        <w:t xml:space="preserve"> olmalıdır ve lazer kesimde min. 3-5 mm kalınlığındaki sacın kesilmesiyle üretilmelidir. Konstrüksiyon ayağındaki </w:t>
      </w:r>
      <w:proofErr w:type="spellStart"/>
      <w:r w:rsidR="00311F80">
        <w:rPr>
          <w:rFonts w:cstheme="minorHAnsi"/>
        </w:rPr>
        <w:t>federler</w:t>
      </w:r>
      <w:proofErr w:type="spellEnd"/>
      <w:r w:rsidR="00311F80">
        <w:rPr>
          <w:rFonts w:cstheme="minorHAnsi"/>
        </w:rPr>
        <w:t xml:space="preserve"> birbirlerine ve oturma ahşaplarının montajlandığı taşıyıcı saca kaynaklanmalıdır ve üçü birbirini </w:t>
      </w:r>
      <w:proofErr w:type="spellStart"/>
      <w:r w:rsidR="00311F80">
        <w:rPr>
          <w:rFonts w:cstheme="minorHAnsi"/>
        </w:rPr>
        <w:t>kitlemel</w:t>
      </w:r>
      <w:r w:rsidR="00947C9F">
        <w:rPr>
          <w:rFonts w:cstheme="minorHAnsi"/>
        </w:rPr>
        <w:t>i</w:t>
      </w:r>
      <w:r w:rsidR="00311F80">
        <w:rPr>
          <w:rFonts w:cstheme="minorHAnsi"/>
        </w:rPr>
        <w:t>dir</w:t>
      </w:r>
      <w:proofErr w:type="spellEnd"/>
      <w:r w:rsidR="00311F80">
        <w:rPr>
          <w:rFonts w:cstheme="minorHAnsi"/>
        </w:rPr>
        <w:t xml:space="preserve">. Bu </w:t>
      </w:r>
      <w:proofErr w:type="spellStart"/>
      <w:r w:rsidR="00311F80">
        <w:rPr>
          <w:rFonts w:cstheme="minorHAnsi"/>
        </w:rPr>
        <w:t>federlerin</w:t>
      </w:r>
      <w:proofErr w:type="spellEnd"/>
      <w:r w:rsidR="00311F80">
        <w:rPr>
          <w:rFonts w:cstheme="minorHAnsi"/>
        </w:rPr>
        <w:t xml:space="preserve"> iç yay </w:t>
      </w:r>
      <w:proofErr w:type="spellStart"/>
      <w:r w:rsidR="00311F80">
        <w:rPr>
          <w:rFonts w:cstheme="minorHAnsi"/>
        </w:rPr>
        <w:t>radüsleri</w:t>
      </w:r>
      <w:proofErr w:type="spellEnd"/>
      <w:r w:rsidR="00311F80">
        <w:rPr>
          <w:rFonts w:cstheme="minorHAnsi"/>
        </w:rPr>
        <w:t xml:space="preserve"> min. 20 mm olmalıdır, kol</w:t>
      </w:r>
      <w:r w:rsidR="00D73D63">
        <w:rPr>
          <w:rFonts w:cstheme="minorHAnsi"/>
        </w:rPr>
        <w:t>larının açıları yerleşeceği saclarla eş açıda olmalıdır</w:t>
      </w:r>
      <w:r w:rsidR="00DD69C6">
        <w:rPr>
          <w:rFonts w:cstheme="minorHAnsi"/>
        </w:rPr>
        <w:t xml:space="preserve"> ve uçlarına min. 5 mm </w:t>
      </w:r>
      <w:proofErr w:type="spellStart"/>
      <w:r w:rsidR="00DD69C6">
        <w:rPr>
          <w:rFonts w:cstheme="minorHAnsi"/>
        </w:rPr>
        <w:t>radüslü</w:t>
      </w:r>
      <w:proofErr w:type="spellEnd"/>
      <w:r w:rsidR="00DD69C6">
        <w:rPr>
          <w:rFonts w:cstheme="minorHAnsi"/>
        </w:rPr>
        <w:t xml:space="preserve"> pah kırılmalıdır.</w:t>
      </w:r>
    </w:p>
    <w:p w:rsidR="00BB5076" w:rsidRDefault="009D7B0D" w:rsidP="00131FCA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BB5076">
        <w:rPr>
          <w:rFonts w:cstheme="minorHAnsi"/>
        </w:rPr>
        <w:t xml:space="preserve">Toplam iki ayağın konstrüksiyonu kaynaklanıp montajlandıktan, sırt ve oturma ahşaplarının altına gelecek olan min.3-5 mm kalınlığındaki destek sacları </w:t>
      </w:r>
      <w:r w:rsidR="00A720C8">
        <w:rPr>
          <w:rFonts w:cstheme="minorHAnsi"/>
        </w:rPr>
        <w:t>min</w:t>
      </w:r>
      <w:r w:rsidR="00947C9F">
        <w:rPr>
          <w:rFonts w:cstheme="minorHAnsi"/>
        </w:rPr>
        <w:t>.</w:t>
      </w:r>
      <w:r w:rsidR="00A720C8">
        <w:rPr>
          <w:rFonts w:cstheme="minorHAnsi"/>
        </w:rPr>
        <w:t xml:space="preserve"> 50 mm derinliğinde </w:t>
      </w:r>
      <w:r w:rsidR="00BB5076">
        <w:rPr>
          <w:rFonts w:cstheme="minorHAnsi"/>
        </w:rPr>
        <w:t xml:space="preserve">imal edildikten sonra kumlanmalı daha sonra astarlanıp elektrostatik toz fırın boya ile boyanmalıdır. </w:t>
      </w:r>
    </w:p>
    <w:p w:rsidR="00947C9F" w:rsidRPr="00327A2D" w:rsidRDefault="00947C9F" w:rsidP="00947C9F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</w:t>
      </w:r>
      <w:r w:rsidRPr="00327A2D">
        <w:rPr>
          <w:rFonts w:cstheme="minorHAnsi"/>
          <w:color w:val="000000"/>
        </w:rPr>
        <w:lastRenderedPageBreak/>
        <w:t xml:space="preserve">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947C9F" w:rsidRPr="00327A2D" w:rsidRDefault="00947C9F" w:rsidP="00947C9F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947C9F" w:rsidRPr="00327A2D" w:rsidRDefault="00947C9F" w:rsidP="00947C9F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947C9F" w:rsidRPr="00E8086D" w:rsidRDefault="00947C9F" w:rsidP="00947C9F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947C9F" w:rsidRPr="00E8086D" w:rsidRDefault="00947C9F" w:rsidP="00947C9F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947C9F" w:rsidRPr="00E8086D" w:rsidRDefault="00947C9F" w:rsidP="00947C9F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947C9F" w:rsidRPr="00E8086D" w:rsidRDefault="00947C9F" w:rsidP="00947C9F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947C9F" w:rsidRPr="00E8086D" w:rsidRDefault="00947C9F" w:rsidP="00947C9F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6442AF" w:rsidRDefault="006442AF" w:rsidP="00947C9F">
      <w:pPr>
        <w:rPr>
          <w:rFonts w:cstheme="minorHAnsi"/>
        </w:rPr>
      </w:pPr>
    </w:p>
    <w:p w:rsidR="00131FCA" w:rsidRDefault="00131FCA" w:rsidP="00131FCA">
      <w:pPr>
        <w:jc w:val="center"/>
        <w:rPr>
          <w:rFonts w:cstheme="minorHAnsi"/>
        </w:rPr>
      </w:pPr>
      <w:r>
        <w:rPr>
          <w:rFonts w:cstheme="minorHAnsi"/>
          <w:noProof/>
          <w:szCs w:val="24"/>
        </w:rPr>
        <w:drawing>
          <wp:inline distT="0" distB="0" distL="0" distR="0" wp14:anchorId="6330BC34" wp14:editId="5FB0F453">
            <wp:extent cx="5805307" cy="3859530"/>
            <wp:effectExtent l="0" t="0" r="5080" b="762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448" cy="388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C9F" w:rsidRDefault="00AD04AC" w:rsidP="00947C9F">
      <w:pPr>
        <w:spacing w:line="276" w:lineRule="auto"/>
        <w:jc w:val="both"/>
      </w:pPr>
      <w:r>
        <w:rPr>
          <w:rFonts w:cstheme="minorHAnsi"/>
        </w:rPr>
        <w:t>Otur</w:t>
      </w:r>
      <w:r w:rsidR="00B07D36">
        <w:rPr>
          <w:rFonts w:cstheme="minorHAnsi"/>
        </w:rPr>
        <w:t xml:space="preserve">ma yeri yüksekliği </w:t>
      </w:r>
      <w:r>
        <w:rPr>
          <w:rFonts w:cstheme="minorHAnsi"/>
        </w:rPr>
        <w:t>4</w:t>
      </w:r>
      <w:r w:rsidR="00D53E9D">
        <w:rPr>
          <w:rFonts w:cstheme="minorHAnsi"/>
        </w:rPr>
        <w:t>7</w:t>
      </w:r>
      <w:r>
        <w:rPr>
          <w:rFonts w:cstheme="minorHAnsi"/>
        </w:rPr>
        <w:t xml:space="preserve">5±2 mm’dir.  </w:t>
      </w:r>
      <w:r w:rsidR="0098268D">
        <w:rPr>
          <w:rFonts w:cstheme="minorHAnsi"/>
        </w:rPr>
        <w:t xml:space="preserve">Oturma yeri derinliği </w:t>
      </w:r>
      <w:r w:rsidR="002A56DB">
        <w:rPr>
          <w:rFonts w:cstheme="minorHAnsi"/>
        </w:rPr>
        <w:t>3</w:t>
      </w:r>
      <w:r w:rsidR="0026540A">
        <w:rPr>
          <w:rFonts w:cstheme="minorHAnsi"/>
        </w:rPr>
        <w:t>87</w:t>
      </w:r>
      <w:r w:rsidR="002A56DB">
        <w:rPr>
          <w:rFonts w:cstheme="minorHAnsi"/>
        </w:rPr>
        <w:t xml:space="preserve">±2mm olmalıdır. </w:t>
      </w:r>
      <w:r w:rsidR="001D561B">
        <w:rPr>
          <w:rFonts w:cstheme="minorHAnsi"/>
        </w:rPr>
        <w:t>Oturma yü</w:t>
      </w:r>
      <w:r>
        <w:rPr>
          <w:rFonts w:cstheme="minorHAnsi"/>
        </w:rPr>
        <w:t xml:space="preserve">zeyi ile yatay düzlem arasında </w:t>
      </w:r>
      <w:r w:rsidR="0026540A">
        <w:rPr>
          <w:rFonts w:cstheme="minorHAnsi"/>
        </w:rPr>
        <w:t>8±2</w:t>
      </w:r>
      <w:r w:rsidR="001D561B">
        <w:rPr>
          <w:rFonts w:cstheme="minorHAnsi"/>
        </w:rPr>
        <w:t xml:space="preserve"> derec</w:t>
      </w:r>
      <w:bookmarkStart w:id="0" w:name="_GoBack"/>
      <w:bookmarkEnd w:id="0"/>
      <w:r w:rsidR="001D561B">
        <w:rPr>
          <w:rFonts w:cstheme="minorHAnsi"/>
        </w:rPr>
        <w:t xml:space="preserve">e açı olmalıdır, oturma yüzeyi ve sırt arasında ise </w:t>
      </w:r>
      <w:r w:rsidR="0026540A">
        <w:rPr>
          <w:rFonts w:cstheme="minorHAnsi"/>
        </w:rPr>
        <w:t>94±2 derece açı olmalıdır.</w:t>
      </w:r>
      <w:r w:rsidR="001D561B">
        <w:rPr>
          <w:rFonts w:cstheme="minorHAnsi"/>
        </w:rPr>
        <w:t xml:space="preserve"> </w:t>
      </w:r>
      <w:r>
        <w:rPr>
          <w:rFonts w:cstheme="minorHAnsi"/>
        </w:rPr>
        <w:t>Arkalık genişliği 3</w:t>
      </w:r>
      <w:r w:rsidR="00F44053">
        <w:rPr>
          <w:rFonts w:cstheme="minorHAnsi"/>
        </w:rPr>
        <w:t>87</w:t>
      </w:r>
      <w:r>
        <w:rPr>
          <w:rFonts w:cstheme="minorHAnsi"/>
        </w:rPr>
        <w:t>±</w:t>
      </w:r>
      <w:r w:rsidR="0047748C">
        <w:rPr>
          <w:rFonts w:cstheme="minorHAnsi"/>
        </w:rPr>
        <w:t>2</w:t>
      </w:r>
      <w:r>
        <w:rPr>
          <w:rFonts w:cstheme="minorHAnsi"/>
        </w:rPr>
        <w:t xml:space="preserve"> mm olmalıdır. Arkalık yükse</w:t>
      </w:r>
      <w:r w:rsidR="008D1653">
        <w:rPr>
          <w:rFonts w:cstheme="minorHAnsi"/>
        </w:rPr>
        <w:t>k</w:t>
      </w:r>
      <w:r>
        <w:rPr>
          <w:rFonts w:cstheme="minorHAnsi"/>
        </w:rPr>
        <w:t xml:space="preserve">liği ise </w:t>
      </w:r>
      <w:r w:rsidR="00F44053">
        <w:rPr>
          <w:rFonts w:cstheme="minorHAnsi"/>
        </w:rPr>
        <w:t>795</w:t>
      </w:r>
      <w:r w:rsidR="008D1653">
        <w:rPr>
          <w:rFonts w:cstheme="minorHAnsi"/>
        </w:rPr>
        <w:t xml:space="preserve">±2 mm olmalıdır. </w:t>
      </w:r>
      <w:r w:rsidR="0047748C">
        <w:rPr>
          <w:rFonts w:cstheme="minorHAnsi"/>
        </w:rPr>
        <w:t>Bankın toplam uzunluğu 1350±2 mm olmalıdır.</w:t>
      </w:r>
      <w:r w:rsidR="000256DF">
        <w:rPr>
          <w:rFonts w:cstheme="minorHAnsi"/>
        </w:rPr>
        <w:t xml:space="preserve"> Bankın </w:t>
      </w:r>
      <w:proofErr w:type="spellStart"/>
      <w:r w:rsidR="000256DF">
        <w:rPr>
          <w:rFonts w:cstheme="minorHAnsi"/>
        </w:rPr>
        <w:t>max</w:t>
      </w:r>
      <w:proofErr w:type="spellEnd"/>
      <w:r w:rsidR="00947C9F">
        <w:rPr>
          <w:rFonts w:cstheme="minorHAnsi"/>
        </w:rPr>
        <w:t>.</w:t>
      </w:r>
      <w:r w:rsidR="000256DF">
        <w:rPr>
          <w:rFonts w:cstheme="minorHAnsi"/>
        </w:rPr>
        <w:t xml:space="preserve"> </w:t>
      </w:r>
      <w:proofErr w:type="gramStart"/>
      <w:r w:rsidR="000256DF">
        <w:rPr>
          <w:rFonts w:cstheme="minorHAnsi"/>
        </w:rPr>
        <w:t>genişliği</w:t>
      </w:r>
      <w:proofErr w:type="gramEnd"/>
      <w:r w:rsidR="000256DF">
        <w:rPr>
          <w:rFonts w:cstheme="minorHAnsi"/>
        </w:rPr>
        <w:t xml:space="preserve"> ise 545±2 mm olmalıdır.</w:t>
      </w:r>
      <w:r w:rsidR="00947C9F" w:rsidRPr="00947C9F">
        <w:t xml:space="preserve"> </w:t>
      </w:r>
      <w:r w:rsidR="00947C9F"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 w:rsidR="00947C9F">
        <w:t>yalpaklık</w:t>
      </w:r>
      <w:proofErr w:type="spellEnd"/>
      <w:r w:rsidR="00947C9F">
        <w:t>) vb. bulunmayacaktır. Yıllık halka kalınlığı azami 3mm olacaktır.</w:t>
      </w:r>
    </w:p>
    <w:p w:rsidR="005D2E3C" w:rsidRDefault="00955005" w:rsidP="00131FCA">
      <w:pPr>
        <w:jc w:val="both"/>
        <w:rPr>
          <w:rFonts w:cstheme="minorHAnsi"/>
        </w:rPr>
      </w:pPr>
      <w:r>
        <w:rPr>
          <w:rFonts w:cstheme="minorHAnsi"/>
        </w:rPr>
        <w:lastRenderedPageBreak/>
        <w:t>Ahşaplar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D9498A">
        <w:rPr>
          <w:rFonts w:cstheme="minorHAnsi"/>
        </w:rPr>
        <w:t xml:space="preserve">ölçüleri </w:t>
      </w:r>
      <w:r w:rsidR="00E61C6B">
        <w:rPr>
          <w:rFonts w:cstheme="minorHAnsi"/>
        </w:rPr>
        <w:t>60x25x1350</w:t>
      </w:r>
      <w:r w:rsidR="0014686E">
        <w:rPr>
          <w:rFonts w:cstheme="minorHAnsi"/>
        </w:rPr>
        <w:t>±2</w:t>
      </w:r>
      <w:r w:rsidR="00D9498A">
        <w:rPr>
          <w:rFonts w:cstheme="minorHAnsi"/>
        </w:rPr>
        <w:t xml:space="preserve"> mm olacak şekilde üretilmelidir. Sac</w:t>
      </w:r>
      <w:r w:rsidR="00561369">
        <w:rPr>
          <w:rFonts w:cstheme="minorHAnsi"/>
        </w:rPr>
        <w:t xml:space="preserve"> kalınlığı kadar ahşap altından işlenmelidir ve kalınlığı ahşapların içine girerek detaylar gizlenecek</w:t>
      </w:r>
      <w:r w:rsidR="00877404">
        <w:rPr>
          <w:rFonts w:cstheme="minorHAnsi"/>
        </w:rPr>
        <w:t xml:space="preserve"> şekilde </w:t>
      </w:r>
      <w:proofErr w:type="spellStart"/>
      <w:r w:rsidR="00877404">
        <w:rPr>
          <w:rFonts w:cstheme="minorHAnsi"/>
        </w:rPr>
        <w:t>Spax</w:t>
      </w:r>
      <w:proofErr w:type="spellEnd"/>
      <w:r w:rsidR="00877404">
        <w:rPr>
          <w:rFonts w:cstheme="minorHAnsi"/>
        </w:rPr>
        <w:t xml:space="preserve"> vidalar yardımıyla adet başına min. 2 noktadan detaylar gizlenecek şekilde montajlanmalıdır. Kolçak</w:t>
      </w:r>
      <w:r w:rsidR="0014686E">
        <w:rPr>
          <w:rFonts w:cstheme="minorHAnsi"/>
        </w:rPr>
        <w:t xml:space="preserve"> ahşapları ise 25x50x265±2 mm olup</w:t>
      </w:r>
      <w:r w:rsidR="00877404">
        <w:rPr>
          <w:rFonts w:cstheme="minorHAnsi"/>
        </w:rPr>
        <w:t xml:space="preserve"> ahşap parçanın kolçağın üstündeki bükümün bittiği tanjant noktasından oturan ucuna 15 mm </w:t>
      </w:r>
      <w:proofErr w:type="spellStart"/>
      <w:r w:rsidR="00877404">
        <w:rPr>
          <w:rFonts w:cstheme="minorHAnsi"/>
        </w:rPr>
        <w:t>radüs</w:t>
      </w:r>
      <w:proofErr w:type="spellEnd"/>
      <w:r w:rsidR="00877404">
        <w:rPr>
          <w:rFonts w:cstheme="minorHAnsi"/>
        </w:rPr>
        <w:t xml:space="preserve"> pah kırılarak, ahşaplar üstte kalarak </w:t>
      </w:r>
      <w:proofErr w:type="spellStart"/>
      <w:r w:rsidR="00877404">
        <w:rPr>
          <w:rFonts w:cstheme="minorHAnsi"/>
        </w:rPr>
        <w:t>montebent</w:t>
      </w:r>
      <w:proofErr w:type="spellEnd"/>
      <w:r w:rsidR="00877404">
        <w:rPr>
          <w:rFonts w:cstheme="minorHAnsi"/>
        </w:rPr>
        <w:t xml:space="preserve"> yardımıyla </w:t>
      </w:r>
      <w:r w:rsidR="00020D98">
        <w:rPr>
          <w:rFonts w:cstheme="minorHAnsi"/>
        </w:rPr>
        <w:t>saca montajlanmalıdır.</w:t>
      </w:r>
    </w:p>
    <w:p w:rsidR="008D1653" w:rsidRDefault="008D1653" w:rsidP="00131FCA">
      <w:pPr>
        <w:jc w:val="both"/>
        <w:rPr>
          <w:rFonts w:cstheme="minorHAnsi"/>
        </w:rPr>
      </w:pPr>
      <w:r>
        <w:rPr>
          <w:rFonts w:cstheme="minorHAnsi"/>
        </w:rPr>
        <w:t xml:space="preserve">Bank 3 kişinin oturmasına olanak sağlayacak şekilde tasarlanmalıdır. </w:t>
      </w:r>
    </w:p>
    <w:p w:rsidR="005D2E3C" w:rsidRPr="008D1653" w:rsidRDefault="00AD04AC" w:rsidP="00131FCA">
      <w:pPr>
        <w:jc w:val="both"/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>Bank TSE (TS 7941)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20D98"/>
    <w:rsid w:val="000256DF"/>
    <w:rsid w:val="00082CF2"/>
    <w:rsid w:val="000D1324"/>
    <w:rsid w:val="00105AB3"/>
    <w:rsid w:val="00123C54"/>
    <w:rsid w:val="00131FCA"/>
    <w:rsid w:val="00136B58"/>
    <w:rsid w:val="0014686E"/>
    <w:rsid w:val="0015532F"/>
    <w:rsid w:val="0018077B"/>
    <w:rsid w:val="001D561B"/>
    <w:rsid w:val="00241447"/>
    <w:rsid w:val="00260A07"/>
    <w:rsid w:val="0026540A"/>
    <w:rsid w:val="002A56DB"/>
    <w:rsid w:val="00311F80"/>
    <w:rsid w:val="00346135"/>
    <w:rsid w:val="00386BCC"/>
    <w:rsid w:val="003B5C1F"/>
    <w:rsid w:val="0047748C"/>
    <w:rsid w:val="00492A3E"/>
    <w:rsid w:val="004C3C46"/>
    <w:rsid w:val="004E03BA"/>
    <w:rsid w:val="005047B5"/>
    <w:rsid w:val="0054126E"/>
    <w:rsid w:val="00541C9C"/>
    <w:rsid w:val="00554B13"/>
    <w:rsid w:val="00561369"/>
    <w:rsid w:val="005D2E3C"/>
    <w:rsid w:val="0060390A"/>
    <w:rsid w:val="006442AF"/>
    <w:rsid w:val="0069155F"/>
    <w:rsid w:val="00746676"/>
    <w:rsid w:val="007A3FD5"/>
    <w:rsid w:val="007D1420"/>
    <w:rsid w:val="00802C77"/>
    <w:rsid w:val="00844E5D"/>
    <w:rsid w:val="00877404"/>
    <w:rsid w:val="008D1653"/>
    <w:rsid w:val="00947C9F"/>
    <w:rsid w:val="00955005"/>
    <w:rsid w:val="00966685"/>
    <w:rsid w:val="0098268D"/>
    <w:rsid w:val="009D7B0D"/>
    <w:rsid w:val="00A344D7"/>
    <w:rsid w:val="00A4683F"/>
    <w:rsid w:val="00A720C8"/>
    <w:rsid w:val="00A8555B"/>
    <w:rsid w:val="00AD04AC"/>
    <w:rsid w:val="00B07D36"/>
    <w:rsid w:val="00B210DA"/>
    <w:rsid w:val="00B57B3A"/>
    <w:rsid w:val="00B91C40"/>
    <w:rsid w:val="00BB5076"/>
    <w:rsid w:val="00BD7159"/>
    <w:rsid w:val="00CB7A25"/>
    <w:rsid w:val="00D25DAF"/>
    <w:rsid w:val="00D53E9D"/>
    <w:rsid w:val="00D73D63"/>
    <w:rsid w:val="00D9498A"/>
    <w:rsid w:val="00DC6C96"/>
    <w:rsid w:val="00DD69C6"/>
    <w:rsid w:val="00E45DE7"/>
    <w:rsid w:val="00E61C6B"/>
    <w:rsid w:val="00F44053"/>
    <w:rsid w:val="00F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7AEF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21</cp:revision>
  <dcterms:created xsi:type="dcterms:W3CDTF">2018-01-17T10:13:00Z</dcterms:created>
  <dcterms:modified xsi:type="dcterms:W3CDTF">2018-04-02T13:31:00Z</dcterms:modified>
</cp:coreProperties>
</file>