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4E6" w:rsidRDefault="00580CAE" w:rsidP="00580CAE">
      <w:pPr>
        <w:jc w:val="center"/>
        <w:rPr>
          <w:rFonts w:ascii="Century Gothic" w:hAnsi="Century Gothic"/>
          <w:b/>
          <w:noProof/>
          <w:sz w:val="24"/>
        </w:rPr>
      </w:pPr>
      <w:bookmarkStart w:id="0" w:name="_Hlk501721559"/>
      <w:bookmarkStart w:id="1" w:name="_Hlk496522025"/>
      <w:bookmarkEnd w:id="0"/>
      <w:bookmarkEnd w:id="1"/>
      <w:r>
        <w:rPr>
          <w:rFonts w:ascii="Century Gothic" w:hAnsi="Century Gothic"/>
          <w:b/>
          <w:sz w:val="24"/>
        </w:rPr>
        <w:t>CUS 25</w:t>
      </w:r>
      <w:r w:rsidR="007774E6">
        <w:rPr>
          <w:rFonts w:ascii="Century Gothic" w:hAnsi="Century Gothic"/>
          <w:b/>
          <w:sz w:val="24"/>
        </w:rPr>
        <w:t>3</w:t>
      </w:r>
      <w:r w:rsidRPr="0015532F">
        <w:rPr>
          <w:rFonts w:ascii="Century Gothic" w:hAnsi="Century Gothic"/>
          <w:b/>
          <w:sz w:val="24"/>
        </w:rPr>
        <w:t xml:space="preserve"> (</w:t>
      </w:r>
      <w:r w:rsidR="000545E5">
        <w:rPr>
          <w:rFonts w:ascii="Century Gothic" w:hAnsi="Century Gothic"/>
          <w:b/>
          <w:sz w:val="24"/>
        </w:rPr>
        <w:t>71</w:t>
      </w:r>
      <w:r>
        <w:rPr>
          <w:rFonts w:ascii="Century Gothic" w:hAnsi="Century Gothic"/>
          <w:b/>
          <w:sz w:val="24"/>
        </w:rPr>
        <w:t xml:space="preserve"> </w:t>
      </w:r>
      <w:r w:rsidRPr="0015532F">
        <w:rPr>
          <w:rFonts w:ascii="Century Gothic" w:hAnsi="Century Gothic"/>
          <w:b/>
          <w:sz w:val="24"/>
        </w:rPr>
        <w:t xml:space="preserve">SERİSİ) </w:t>
      </w:r>
      <w:r w:rsidR="007774E6">
        <w:rPr>
          <w:rFonts w:ascii="Century Gothic" w:hAnsi="Century Gothic"/>
          <w:b/>
          <w:sz w:val="24"/>
        </w:rPr>
        <w:t>SINIRLANDIRICI</w:t>
      </w:r>
    </w:p>
    <w:p w:rsidR="00580CAE" w:rsidRDefault="007774E6" w:rsidP="00580CAE">
      <w:pPr>
        <w:jc w:val="center"/>
        <w:rPr>
          <w:rFonts w:ascii="Century Gothic" w:hAnsi="Century Gothic"/>
          <w:b/>
          <w:sz w:val="24"/>
        </w:rPr>
      </w:pPr>
      <w:r>
        <w:rPr>
          <w:rFonts w:ascii="Century Gothic" w:hAnsi="Century Gothic"/>
          <w:b/>
          <w:noProof/>
          <w:sz w:val="24"/>
        </w:rPr>
        <w:drawing>
          <wp:inline distT="0" distB="0" distL="0" distR="0">
            <wp:extent cx="5762625" cy="211455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465" b="25000"/>
                    <a:stretch/>
                  </pic:blipFill>
                  <pic:spPr bwMode="auto">
                    <a:xfrm>
                      <a:off x="0" y="0"/>
                      <a:ext cx="5762625" cy="2114550"/>
                    </a:xfrm>
                    <a:prstGeom prst="rect">
                      <a:avLst/>
                    </a:prstGeom>
                    <a:noFill/>
                    <a:ln>
                      <a:noFill/>
                    </a:ln>
                    <a:extLst>
                      <a:ext uri="{53640926-AAD7-44D8-BBD7-CCE9431645EC}">
                        <a14:shadowObscured xmlns:a14="http://schemas.microsoft.com/office/drawing/2010/main"/>
                      </a:ext>
                    </a:extLst>
                  </pic:spPr>
                </pic:pic>
              </a:graphicData>
            </a:graphic>
          </wp:inline>
        </w:drawing>
      </w:r>
    </w:p>
    <w:p w:rsidR="000545E5" w:rsidRDefault="000545E5" w:rsidP="000545E5">
      <w:pPr>
        <w:rPr>
          <w:rFonts w:cstheme="minorHAnsi"/>
          <w:bCs/>
          <w:color w:val="000000"/>
          <w:szCs w:val="20"/>
        </w:rPr>
      </w:pPr>
    </w:p>
    <w:p w:rsidR="007774E6" w:rsidRDefault="000545E5" w:rsidP="000545E5">
      <w:r>
        <w:rPr>
          <w:rFonts w:cstheme="minorHAnsi"/>
          <w:bCs/>
          <w:color w:val="000000"/>
          <w:szCs w:val="20"/>
        </w:rPr>
        <w:t>Ürün</w:t>
      </w:r>
      <w:r>
        <w:t xml:space="preserve"> alüminyum döküm tekniği ile üretilmelidir. Kum kalıptan çıkan döküm parçalar daha sonra kumlamaya gönderilip yüzey işlemi uygulanmalıdır. </w:t>
      </w:r>
    </w:p>
    <w:p w:rsidR="000545E5" w:rsidRDefault="000545E5" w:rsidP="000545E5">
      <w:pPr>
        <w:rPr>
          <w:rFonts w:cstheme="minorHAnsi"/>
        </w:rPr>
      </w:pPr>
      <w:r>
        <w:rPr>
          <w:rFonts w:cstheme="minorHAnsi"/>
        </w:rPr>
        <w:t xml:space="preserve">Ürün </w:t>
      </w:r>
      <w:r w:rsidR="007774E6">
        <w:rPr>
          <w:rFonts w:cstheme="minorHAnsi"/>
        </w:rPr>
        <w:t>trafiğin akmasını engelleyecek şekilde, belirli aralıklarla yan yana geldiğinde araçların geçmesini engelleyecek şekilde dik olarak kullanılmak üzere tasarlanmalıdır.</w:t>
      </w:r>
    </w:p>
    <w:p w:rsidR="008355C5" w:rsidRDefault="000545E5" w:rsidP="00AF030B">
      <w:r>
        <w:rPr>
          <w:rFonts w:cstheme="minorHAnsi"/>
        </w:rPr>
        <w:t xml:space="preserve">Formun takip ettiği yüzeylerin et kalınlığı değişken olmalıdır ancak; </w:t>
      </w:r>
      <w:r w:rsidR="00D02DA9">
        <w:rPr>
          <w:rFonts w:cstheme="minorHAnsi"/>
        </w:rPr>
        <w:t xml:space="preserve">ön yüzeyden </w:t>
      </w:r>
      <w:r>
        <w:rPr>
          <w:rFonts w:cstheme="minorHAnsi"/>
        </w:rPr>
        <w:t xml:space="preserve">başlayarak </w:t>
      </w:r>
      <w:r w:rsidR="00D02DA9">
        <w:rPr>
          <w:rFonts w:cstheme="minorHAnsi"/>
        </w:rPr>
        <w:t>arka</w:t>
      </w:r>
      <w:r>
        <w:rPr>
          <w:rFonts w:cstheme="minorHAnsi"/>
        </w:rPr>
        <w:t xml:space="preserve"> yüzeye doğru incelerek üretilmelidir ve dış kısımda eşit et kalınlığına sahip düz bir yüzey bırakılmış olmalıdır. İç kısımdaki et kalınlığı ile dış kısımdaki et kalınlığı birbirine farklı açılarda oluşturulan yüzeyler ile bağlanmış olmalıdır. </w:t>
      </w:r>
    </w:p>
    <w:p w:rsidR="00CE2EE6" w:rsidRDefault="00662DC6" w:rsidP="00662DC6">
      <w:pPr>
        <w:jc w:val="center"/>
      </w:pPr>
      <w:r>
        <w:rPr>
          <w:noProof/>
        </w:rPr>
        <w:drawing>
          <wp:inline distT="0" distB="0" distL="0" distR="0">
            <wp:extent cx="2524125" cy="3407705"/>
            <wp:effectExtent l="0" t="0" r="0" b="25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llardSartnam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9290" cy="3414679"/>
                    </a:xfrm>
                    <a:prstGeom prst="rect">
                      <a:avLst/>
                    </a:prstGeom>
                  </pic:spPr>
                </pic:pic>
              </a:graphicData>
            </a:graphic>
          </wp:inline>
        </w:drawing>
      </w:r>
    </w:p>
    <w:p w:rsidR="00AF030B" w:rsidRDefault="00AF030B" w:rsidP="00AF030B">
      <w:r>
        <w:t>Ürün yüksekliğinin maksimum noktası 860</w:t>
      </w:r>
      <w:r>
        <w:rPr>
          <w:rFonts w:cstheme="minorHAnsi"/>
        </w:rPr>
        <w:t>±2 mm olacak şekilde konumlandırılmalıdır. Taban genişliği 130±2 mm gövde genişliği ise 40±2 mm olacak şekilde üretilmelidir.</w:t>
      </w:r>
    </w:p>
    <w:p w:rsidR="00AF030B" w:rsidRDefault="00AF030B">
      <w:r>
        <w:rPr>
          <w:rFonts w:cstheme="minorHAnsi"/>
          <w:szCs w:val="24"/>
        </w:rPr>
        <w:t>Ürün</w:t>
      </w:r>
      <w:r w:rsidRPr="008D1653">
        <w:rPr>
          <w:rFonts w:cstheme="minorHAnsi"/>
          <w:szCs w:val="24"/>
        </w:rPr>
        <w:t xml:space="preserve"> </w:t>
      </w:r>
      <w:r w:rsidR="001610D0" w:rsidRPr="001610D0">
        <w:rPr>
          <w:rFonts w:cstheme="minorHAnsi"/>
          <w:szCs w:val="24"/>
        </w:rPr>
        <w:t>TSE</w:t>
      </w:r>
      <w:r w:rsidR="001610D0">
        <w:rPr>
          <w:rFonts w:cstheme="minorHAnsi"/>
          <w:szCs w:val="24"/>
        </w:rPr>
        <w:t xml:space="preserve"> </w:t>
      </w:r>
      <w:bookmarkStart w:id="2" w:name="_GoBack"/>
      <w:bookmarkEnd w:id="2"/>
      <w:r w:rsidR="001610D0" w:rsidRPr="001610D0">
        <w:rPr>
          <w:rFonts w:cstheme="minorHAnsi"/>
          <w:szCs w:val="24"/>
        </w:rPr>
        <w:t>CEN</w:t>
      </w:r>
      <w:r w:rsidR="001610D0">
        <w:rPr>
          <w:rFonts w:cstheme="minorHAnsi"/>
          <w:szCs w:val="24"/>
        </w:rPr>
        <w:t xml:space="preserve">  </w:t>
      </w:r>
      <w:r w:rsidR="001610D0" w:rsidRPr="001610D0">
        <w:rPr>
          <w:rFonts w:cstheme="minorHAnsi"/>
          <w:szCs w:val="24"/>
        </w:rPr>
        <w:t>16949</w:t>
      </w:r>
      <w:r w:rsidRPr="008D1653">
        <w:rPr>
          <w:rFonts w:cstheme="minorHAnsi"/>
          <w:szCs w:val="24"/>
        </w:rPr>
        <w:t xml:space="preserve"> standartlarına uygun olarak üretilmeli ve belgeye sahip olmalıdır. </w:t>
      </w:r>
    </w:p>
    <w:sectPr w:rsidR="00AF0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5"/>
    <w:rsid w:val="000545E5"/>
    <w:rsid w:val="000C3E8D"/>
    <w:rsid w:val="001610D0"/>
    <w:rsid w:val="002D50CB"/>
    <w:rsid w:val="00377994"/>
    <w:rsid w:val="003E142F"/>
    <w:rsid w:val="003F6AD1"/>
    <w:rsid w:val="00580CAE"/>
    <w:rsid w:val="00591608"/>
    <w:rsid w:val="00643481"/>
    <w:rsid w:val="00662DC6"/>
    <w:rsid w:val="0069271D"/>
    <w:rsid w:val="007127B4"/>
    <w:rsid w:val="007774E6"/>
    <w:rsid w:val="008355C5"/>
    <w:rsid w:val="0085613C"/>
    <w:rsid w:val="00943A2B"/>
    <w:rsid w:val="00AF030B"/>
    <w:rsid w:val="00CE2EE6"/>
    <w:rsid w:val="00D02DA9"/>
    <w:rsid w:val="00DD1F64"/>
    <w:rsid w:val="00E328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3869"/>
  <w15:chartTrackingRefBased/>
  <w15:docId w15:val="{770F0462-499A-494D-B1FE-A8033E65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5C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355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931B3-DEA5-4598-8EE6-9BA21070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810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DULGEROGLU</dc:creator>
  <cp:keywords/>
  <dc:description/>
  <cp:lastModifiedBy>Ufuk DULGEROGLU</cp:lastModifiedBy>
  <cp:revision>4</cp:revision>
  <dcterms:created xsi:type="dcterms:W3CDTF">2018-01-05T09:34:00Z</dcterms:created>
  <dcterms:modified xsi:type="dcterms:W3CDTF">2018-01-11T14:32:00Z</dcterms:modified>
</cp:coreProperties>
</file>