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64F" w:rsidRDefault="00FC764F" w:rsidP="00FC764F">
      <w:pPr>
        <w:jc w:val="center"/>
        <w:rPr>
          <w:rFonts w:ascii="Century Gothic" w:hAnsi="Century Gothic"/>
          <w:b/>
          <w:sz w:val="24"/>
        </w:rPr>
      </w:pPr>
      <w:bookmarkStart w:id="0" w:name="_Hlk496522025"/>
      <w:bookmarkEnd w:id="0"/>
      <w:r>
        <w:rPr>
          <w:rFonts w:ascii="Century Gothic" w:hAnsi="Century Gothic"/>
          <w:b/>
          <w:sz w:val="24"/>
        </w:rPr>
        <w:t>C</w:t>
      </w:r>
      <w:r w:rsidR="00E53D0A">
        <w:rPr>
          <w:rFonts w:ascii="Century Gothic" w:hAnsi="Century Gothic"/>
          <w:b/>
          <w:sz w:val="24"/>
        </w:rPr>
        <w:t>US 1</w:t>
      </w:r>
      <w:r w:rsidR="003C43EE">
        <w:rPr>
          <w:rFonts w:ascii="Century Gothic" w:hAnsi="Century Gothic"/>
          <w:b/>
          <w:sz w:val="24"/>
        </w:rPr>
        <w:t>6</w:t>
      </w:r>
      <w:r w:rsidR="00693854">
        <w:rPr>
          <w:rFonts w:ascii="Century Gothic" w:hAnsi="Century Gothic"/>
          <w:b/>
          <w:sz w:val="24"/>
        </w:rPr>
        <w:t>3</w:t>
      </w:r>
      <w:r w:rsidRPr="0015532F">
        <w:rPr>
          <w:rFonts w:ascii="Century Gothic" w:hAnsi="Century Gothic"/>
          <w:b/>
          <w:sz w:val="24"/>
        </w:rPr>
        <w:t xml:space="preserve"> (</w:t>
      </w:r>
      <w:r>
        <w:rPr>
          <w:rFonts w:ascii="Century Gothic" w:hAnsi="Century Gothic"/>
          <w:b/>
          <w:sz w:val="24"/>
        </w:rPr>
        <w:t xml:space="preserve">ZEBRA </w:t>
      </w:r>
      <w:r w:rsidRPr="0015532F">
        <w:rPr>
          <w:rFonts w:ascii="Century Gothic" w:hAnsi="Century Gothic"/>
          <w:b/>
          <w:sz w:val="24"/>
        </w:rPr>
        <w:t xml:space="preserve">SERİSİ) </w:t>
      </w:r>
      <w:r w:rsidR="00E53D0A">
        <w:rPr>
          <w:rFonts w:ascii="Century Gothic" w:hAnsi="Century Gothic"/>
          <w:b/>
          <w:sz w:val="24"/>
        </w:rPr>
        <w:t>ZEBRA</w:t>
      </w:r>
      <w:r w:rsidR="003C43EE">
        <w:rPr>
          <w:rFonts w:ascii="Century Gothic" w:hAnsi="Century Gothic"/>
          <w:b/>
          <w:sz w:val="24"/>
        </w:rPr>
        <w:t xml:space="preserve"> </w:t>
      </w:r>
      <w:r w:rsidR="00693854">
        <w:rPr>
          <w:rFonts w:ascii="Century Gothic" w:hAnsi="Century Gothic"/>
          <w:b/>
          <w:sz w:val="24"/>
        </w:rPr>
        <w:t xml:space="preserve">DİKDÖRTGEN </w:t>
      </w:r>
      <w:r w:rsidR="003C43EE">
        <w:rPr>
          <w:rFonts w:ascii="Century Gothic" w:hAnsi="Century Gothic"/>
          <w:b/>
          <w:sz w:val="24"/>
        </w:rPr>
        <w:t>SAKSI</w:t>
      </w:r>
    </w:p>
    <w:p w:rsidR="001635D1" w:rsidRDefault="001635D1" w:rsidP="00F805AA">
      <w:pPr>
        <w:rPr>
          <w:rFonts w:ascii="Century Gothic" w:hAnsi="Century Gothic"/>
          <w:b/>
          <w:noProof/>
          <w:sz w:val="24"/>
        </w:rPr>
      </w:pPr>
    </w:p>
    <w:p w:rsidR="00FC764F" w:rsidRDefault="00C5440B" w:rsidP="00F805AA">
      <w:pPr>
        <w:rPr>
          <w:rFonts w:ascii="Century Gothic" w:hAnsi="Century Gothic"/>
          <w:b/>
          <w:sz w:val="24"/>
        </w:rPr>
      </w:pPr>
      <w:r>
        <w:rPr>
          <w:rFonts w:ascii="Century Gothic" w:hAnsi="Century Gothic"/>
          <w:b/>
          <w:noProof/>
          <w:sz w:val="24"/>
        </w:rPr>
        <w:drawing>
          <wp:inline distT="0" distB="0" distL="0" distR="0">
            <wp:extent cx="5760342" cy="3309582"/>
            <wp:effectExtent l="0" t="0" r="0" b="571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US 163 Pers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7" t="3838" r="237" b="11602"/>
                    <a:stretch/>
                  </pic:blipFill>
                  <pic:spPr bwMode="auto">
                    <a:xfrm>
                      <a:off x="0" y="0"/>
                      <a:ext cx="5760720" cy="33097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79E3" w:rsidRDefault="00C5153B">
      <w:pPr>
        <w:rPr>
          <w:rFonts w:cstheme="minorHAnsi"/>
        </w:rPr>
      </w:pPr>
      <w:r>
        <w:t>Ürün</w:t>
      </w:r>
      <w:r w:rsidR="00F54969">
        <w:t xml:space="preserve">, 90mm </w:t>
      </w:r>
      <w:proofErr w:type="spellStart"/>
      <w:r w:rsidR="00F54969">
        <w:t>radüs</w:t>
      </w:r>
      <w:proofErr w:type="spellEnd"/>
      <w:r w:rsidR="00F54969">
        <w:t xml:space="preserve"> ile bükülüp kaynaklanan 1-1/4</w:t>
      </w:r>
      <w:r w:rsidR="001C774E">
        <w:t xml:space="preserve">’lük simetrik iki boru arasına </w:t>
      </w:r>
      <w:r w:rsidR="00970463">
        <w:t>uzun kenarı dik olarak yerleştirilen ahşaplardan</w:t>
      </w:r>
      <w:r w:rsidR="001C774E">
        <w:t xml:space="preserve"> oluşturulmalıdır</w:t>
      </w:r>
      <w:r>
        <w:t>.</w:t>
      </w:r>
      <w:r w:rsidR="001C774E">
        <w:t xml:space="preserve"> Boru konstrüksiyon</w:t>
      </w:r>
      <w:r w:rsidR="00970463">
        <w:t xml:space="preserve"> büküm</w:t>
      </w:r>
      <w:r w:rsidR="001C774E">
        <w:t xml:space="preserve"> açıları </w:t>
      </w:r>
      <w:r w:rsidR="00970463">
        <w:t>90 derecedir</w:t>
      </w:r>
      <w:r w:rsidR="00E40E36">
        <w:t>.</w:t>
      </w:r>
      <w:r w:rsidR="00970463">
        <w:t xml:space="preserve"> İki kaynaklı ve </w:t>
      </w:r>
      <w:proofErr w:type="spellStart"/>
      <w:r w:rsidR="00970463">
        <w:t>radüslü</w:t>
      </w:r>
      <w:proofErr w:type="spellEnd"/>
      <w:r w:rsidR="00970463">
        <w:t xml:space="preserve"> kare boru arasına ahşaplar yerleştirilmeden önce</w:t>
      </w:r>
      <w:r w:rsidR="000B3EA7">
        <w:t>; 4 kenarda da düz ahşapların bitiş sınırını belirleyen ve</w:t>
      </w:r>
      <w:r w:rsidR="00284B4D">
        <w:t xml:space="preserve"> köşe ahşaplarının bağlantısına uygun </w:t>
      </w:r>
      <w:proofErr w:type="spellStart"/>
      <w:r w:rsidR="00284B4D">
        <w:t>bükülmiş</w:t>
      </w:r>
      <w:proofErr w:type="spellEnd"/>
      <w:r w:rsidR="00284B4D">
        <w:t>,</w:t>
      </w:r>
      <w:r w:rsidR="000B3EA7">
        <w:t xml:space="preserve"> iki boru arasında dikme görevi görerek konstrüksiyonu tamamlayan lazer kesim 3-5 mm kalınlığında </w:t>
      </w:r>
      <w:r w:rsidR="00284B4D">
        <w:t xml:space="preserve">boydan boya </w:t>
      </w:r>
      <w:r w:rsidR="000B3EA7">
        <w:t>sac kullanılmalıdır.</w:t>
      </w:r>
      <w:r w:rsidR="00617D2A">
        <w:t xml:space="preserve"> </w:t>
      </w:r>
      <w:r w:rsidR="009573B6">
        <w:t xml:space="preserve">Düz ahşaplar ve </w:t>
      </w:r>
      <w:proofErr w:type="spellStart"/>
      <w:r w:rsidR="009573B6">
        <w:t>radüslü</w:t>
      </w:r>
      <w:proofErr w:type="spellEnd"/>
      <w:r w:rsidR="009573B6">
        <w:t xml:space="preserve"> ahşapları, konstrüksiyona bağlayan lazer kesim ve 3-5 mm kalınlığındaki saclar kulak görevi görecek </w:t>
      </w:r>
      <w:r w:rsidR="00284B4D">
        <w:t xml:space="preserve">ve konstrüksiyonu birleştirecektir. </w:t>
      </w:r>
      <w:r w:rsidR="00E40E36">
        <w:t>Boru</w:t>
      </w:r>
      <w:r w:rsidR="00E40E36">
        <w:rPr>
          <w:rFonts w:cstheme="minorHAnsi"/>
        </w:rPr>
        <w:t xml:space="preserve"> konstrüksiyonun altından</w:t>
      </w:r>
      <w:r w:rsidR="001C774E">
        <w:rPr>
          <w:rFonts w:cstheme="minorHAnsi"/>
        </w:rPr>
        <w:t xml:space="preserve"> </w:t>
      </w:r>
      <w:proofErr w:type="spellStart"/>
      <w:r w:rsidR="001C774E">
        <w:rPr>
          <w:rFonts w:cstheme="minorHAnsi"/>
        </w:rPr>
        <w:t>ankraj</w:t>
      </w:r>
      <w:proofErr w:type="spellEnd"/>
      <w:r w:rsidR="00DB1DD8">
        <w:rPr>
          <w:rFonts w:cstheme="minorHAnsi"/>
        </w:rPr>
        <w:t xml:space="preserve"> </w:t>
      </w:r>
      <w:r w:rsidR="00E40E36">
        <w:rPr>
          <w:rFonts w:cstheme="minorHAnsi"/>
        </w:rPr>
        <w:t>görevi görecek 3</w:t>
      </w:r>
      <w:r w:rsidR="00FE04F9">
        <w:rPr>
          <w:rFonts w:cstheme="minorHAnsi"/>
        </w:rPr>
        <w:t>-5 mm kalınlığında lazer kesim</w:t>
      </w:r>
      <w:r w:rsidR="00E40E36">
        <w:rPr>
          <w:rFonts w:cstheme="minorHAnsi"/>
        </w:rPr>
        <w:t xml:space="preserve"> </w:t>
      </w:r>
      <w:r w:rsidR="00FE04F9">
        <w:rPr>
          <w:rFonts w:cstheme="minorHAnsi"/>
        </w:rPr>
        <w:t xml:space="preserve">tekniğiyle </w:t>
      </w:r>
      <w:r w:rsidR="00E40E36">
        <w:rPr>
          <w:rFonts w:cstheme="minorHAnsi"/>
        </w:rPr>
        <w:t>üretilen sac parça</w:t>
      </w:r>
      <w:r w:rsidR="001579E3">
        <w:rPr>
          <w:rFonts w:cstheme="minorHAnsi"/>
        </w:rPr>
        <w:t xml:space="preserve"> bütün bir sac</w:t>
      </w:r>
      <w:r w:rsidR="007B6504">
        <w:rPr>
          <w:rFonts w:cstheme="minorHAnsi"/>
        </w:rPr>
        <w:t xml:space="preserve"> olarak</w:t>
      </w:r>
      <w:r w:rsidR="001579E3">
        <w:rPr>
          <w:rFonts w:cstheme="minorHAnsi"/>
        </w:rPr>
        <w:t xml:space="preserve"> kul</w:t>
      </w:r>
      <w:r w:rsidR="001C774E">
        <w:rPr>
          <w:rFonts w:cstheme="minorHAnsi"/>
        </w:rPr>
        <w:t>lanılacak ve yere montajı yapılacaktır.</w:t>
      </w:r>
      <w:r w:rsidR="001415DF">
        <w:rPr>
          <w:rFonts w:cstheme="minorHAnsi"/>
        </w:rPr>
        <w:t xml:space="preserve"> </w:t>
      </w:r>
      <w:proofErr w:type="spellStart"/>
      <w:r w:rsidR="001415DF">
        <w:rPr>
          <w:rFonts w:cstheme="minorHAnsi"/>
        </w:rPr>
        <w:t>Ankraj</w:t>
      </w:r>
      <w:proofErr w:type="spellEnd"/>
      <w:r w:rsidR="001415DF">
        <w:rPr>
          <w:rFonts w:cstheme="minorHAnsi"/>
        </w:rPr>
        <w:t xml:space="preserve"> görevi gören bu </w:t>
      </w:r>
      <w:proofErr w:type="gramStart"/>
      <w:r w:rsidR="001415DF">
        <w:rPr>
          <w:rFonts w:cstheme="minorHAnsi"/>
        </w:rPr>
        <w:t>sac ,</w:t>
      </w:r>
      <w:proofErr w:type="gramEnd"/>
      <w:r w:rsidR="001415DF">
        <w:rPr>
          <w:rFonts w:cstheme="minorHAnsi"/>
        </w:rPr>
        <w:t xml:space="preserve"> saksıdaki su boşaltma işlevini de, </w:t>
      </w:r>
      <w:proofErr w:type="spellStart"/>
      <w:r w:rsidR="001415DF">
        <w:rPr>
          <w:rFonts w:cstheme="minorHAnsi"/>
        </w:rPr>
        <w:t>ankraj</w:t>
      </w:r>
      <w:proofErr w:type="spellEnd"/>
      <w:r w:rsidR="001415DF">
        <w:rPr>
          <w:rFonts w:cstheme="minorHAnsi"/>
        </w:rPr>
        <w:t xml:space="preserve"> bağlantısı yapılan deliklere boru kaynatılarak bir seviyeden sonra suyu boşalt</w:t>
      </w:r>
      <w:r w:rsidR="00E35580">
        <w:rPr>
          <w:rFonts w:cstheme="minorHAnsi"/>
        </w:rPr>
        <w:t>ımını</w:t>
      </w:r>
      <w:r w:rsidR="001415DF">
        <w:rPr>
          <w:rFonts w:cstheme="minorHAnsi"/>
        </w:rPr>
        <w:t xml:space="preserve"> sağl</w:t>
      </w:r>
      <w:r w:rsidR="009138A9">
        <w:rPr>
          <w:rFonts w:cstheme="minorHAnsi"/>
        </w:rPr>
        <w:t xml:space="preserve">ayacak </w:t>
      </w:r>
      <w:r w:rsidR="001415DF">
        <w:rPr>
          <w:rFonts w:cstheme="minorHAnsi"/>
        </w:rPr>
        <w:t>şekilde gerçekleştirecektir.</w:t>
      </w:r>
    </w:p>
    <w:p w:rsidR="009F3159" w:rsidRDefault="009F3159" w:rsidP="009F3159">
      <w:pPr>
        <w:pStyle w:val="AralkYok"/>
      </w:pPr>
      <w:r>
        <w:t>Konstrüksiyon bir araya getirildikten sonra işlem yapılacak yüzey ilk olarak SA 2.5 kalitesinde kumlanarak yüzey üzerindeki pas, yağ, cüruf vb. temizlenecektir.</w:t>
      </w:r>
    </w:p>
    <w:p w:rsidR="009F3159" w:rsidRDefault="009F3159" w:rsidP="009F3159">
      <w:pPr>
        <w:pStyle w:val="AralkYok"/>
      </w:pPr>
      <w:r>
        <w:t xml:space="preserve">Yüzeye ikinci proses olarak çinko esaslı 80 </w:t>
      </w:r>
      <w:r>
        <w:rPr>
          <w:color w:val="000000"/>
        </w:rPr>
        <w:t xml:space="preserve">µ astar toz boya uygulanacak, son proses olarak polyester esaslı </w:t>
      </w:r>
      <w:r>
        <w:t xml:space="preserve">80 </w:t>
      </w:r>
      <w:r>
        <w:rPr>
          <w:color w:val="000000"/>
        </w:rPr>
        <w:t>µ toz boya uygulanarak renklendirilecektir.</w:t>
      </w:r>
    </w:p>
    <w:p w:rsidR="009F3159" w:rsidRDefault="009F3159" w:rsidP="009F3159">
      <w:pPr>
        <w:spacing w:line="24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Astar toz boya yüksek korozyon dirençli olacaktır. Son kat boya UV dayanımlı olacak, kurşun ihtiva etmeyecektir. Uygulama aşağıdaki normlara göre test edilip ilgili özelliklerde olacaktır,</w:t>
      </w:r>
    </w:p>
    <w:p w:rsidR="009F3159" w:rsidRDefault="009F3159" w:rsidP="009F3159">
      <w:pPr>
        <w:pStyle w:val="AralkYok"/>
      </w:pPr>
      <w:r>
        <w:t>-TS EN ISO 9227 normuna göre 1440 saat C5-M yüksek korozyon sınıfına uygun olacaktır.</w:t>
      </w:r>
    </w:p>
    <w:p w:rsidR="009F3159" w:rsidRDefault="009F3159" w:rsidP="009F3159">
      <w:pPr>
        <w:pStyle w:val="AralkYok"/>
      </w:pPr>
      <w:r>
        <w:t>- TS EN 6270-1 normuna göre 720 saat neme dayanıklı olacaktır.</w:t>
      </w:r>
    </w:p>
    <w:p w:rsidR="009F3159" w:rsidRDefault="009F3159" w:rsidP="009F3159">
      <w:pPr>
        <w:pStyle w:val="AralkYok"/>
      </w:pPr>
      <w:r>
        <w:t xml:space="preserve">- BS-EN 71-3:2013 ve A1:2014 normlarına göre </w:t>
      </w:r>
      <w:proofErr w:type="spellStart"/>
      <w:r>
        <w:t>toksik</w:t>
      </w:r>
      <w:proofErr w:type="spellEnd"/>
      <w:r>
        <w:t xml:space="preserve"> element içermeyecektir.</w:t>
      </w:r>
    </w:p>
    <w:p w:rsidR="009F3159" w:rsidRDefault="009F3159" w:rsidP="009F3159">
      <w:pPr>
        <w:pStyle w:val="AralkYok"/>
      </w:pPr>
      <w:r>
        <w:t xml:space="preserve">- </w:t>
      </w:r>
      <w:proofErr w:type="spellStart"/>
      <w:r>
        <w:t>Poliaromatik</w:t>
      </w:r>
      <w:proofErr w:type="spellEnd"/>
      <w:r>
        <w:t xml:space="preserve"> hidrokarbon (PAH) içermeyecektir.</w:t>
      </w:r>
    </w:p>
    <w:p w:rsidR="009F3159" w:rsidRDefault="009F3159" w:rsidP="009F3159">
      <w:pPr>
        <w:pStyle w:val="AralkYok"/>
      </w:pPr>
      <w:r>
        <w:t>- TS EN 71-2 normuna göre alevlenmeme özelliğine sahip olacaktır.</w:t>
      </w:r>
    </w:p>
    <w:p w:rsidR="009F3159" w:rsidRDefault="009F3159" w:rsidP="009F3159">
      <w:pPr>
        <w:pStyle w:val="AralkYok"/>
      </w:pPr>
      <w:r>
        <w:t>- TS EN 71-3 normuna göre element göçü bulunmayacak özelliğine sahip olacaktır.</w:t>
      </w:r>
    </w:p>
    <w:p w:rsidR="009F3159" w:rsidRDefault="009F3159" w:rsidP="009F3159">
      <w:pPr>
        <w:pStyle w:val="AralkYok"/>
      </w:pPr>
      <w:r>
        <w:t>- TS EN ISO 2409 normuna göre yapışma mukavemeti çok iyi seviyede olacaktır.</w:t>
      </w:r>
    </w:p>
    <w:p w:rsidR="007A02B6" w:rsidRDefault="007A02B6">
      <w:pPr>
        <w:rPr>
          <w:rFonts w:cstheme="minorHAnsi"/>
        </w:rPr>
      </w:pPr>
    </w:p>
    <w:p w:rsidR="00FA201F" w:rsidRDefault="00FA201F">
      <w:pPr>
        <w:rPr>
          <w:rFonts w:cstheme="minorHAnsi"/>
        </w:rPr>
      </w:pPr>
    </w:p>
    <w:p w:rsidR="00FA201F" w:rsidRDefault="009F3159">
      <w:pPr>
        <w:rPr>
          <w:rFonts w:cstheme="minorHAnsi"/>
        </w:rPr>
      </w:pPr>
      <w:r>
        <w:rPr>
          <w:rFonts w:cstheme="minorHAnsi"/>
          <w:noProof/>
        </w:rPr>
        <w:drawing>
          <wp:inline distT="0" distB="0" distL="0" distR="0" wp14:anchorId="588C016E" wp14:editId="0E1FD066">
            <wp:extent cx="5760720" cy="4617085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US 163 ZEBRA DIKDORTGEN SAKSI-Mode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159" w:rsidRPr="009F3159" w:rsidRDefault="00231CAC" w:rsidP="009F3159">
      <w:pPr>
        <w:rPr>
          <w:rFonts w:cstheme="minorHAnsi"/>
        </w:rPr>
      </w:pPr>
      <w:r>
        <w:rPr>
          <w:rFonts w:cstheme="minorHAnsi"/>
        </w:rPr>
        <w:t xml:space="preserve">Saksı </w:t>
      </w:r>
      <w:r w:rsidR="00825054">
        <w:rPr>
          <w:rFonts w:cstheme="minorHAnsi"/>
        </w:rPr>
        <w:t xml:space="preserve">yerden yüksekliği </w:t>
      </w:r>
      <w:r>
        <w:rPr>
          <w:rFonts w:cstheme="minorHAnsi"/>
        </w:rPr>
        <w:t>4</w:t>
      </w:r>
      <w:r w:rsidR="008E4662">
        <w:rPr>
          <w:rFonts w:cstheme="minorHAnsi"/>
        </w:rPr>
        <w:t>50</w:t>
      </w:r>
      <w:r w:rsidR="00825054">
        <w:rPr>
          <w:rFonts w:cstheme="minorHAnsi"/>
        </w:rPr>
        <w:t>±</w:t>
      </w:r>
      <w:r w:rsidR="008E4662">
        <w:rPr>
          <w:rFonts w:cstheme="minorHAnsi"/>
        </w:rPr>
        <w:t>5</w:t>
      </w:r>
      <w:r w:rsidR="00825054">
        <w:rPr>
          <w:rFonts w:cstheme="minorHAnsi"/>
        </w:rPr>
        <w:t xml:space="preserve"> mm’dir. Simetrik iki boru </w:t>
      </w:r>
      <w:r w:rsidR="0095305B">
        <w:rPr>
          <w:rFonts w:cstheme="minorHAnsi"/>
        </w:rPr>
        <w:t>konstrüksiyon</w:t>
      </w:r>
      <w:r w:rsidR="00825054">
        <w:rPr>
          <w:rFonts w:cstheme="minorHAnsi"/>
        </w:rPr>
        <w:t xml:space="preserve">da üst büküm 90mm </w:t>
      </w:r>
      <w:proofErr w:type="spellStart"/>
      <w:r w:rsidR="00825054">
        <w:rPr>
          <w:rFonts w:cstheme="minorHAnsi"/>
        </w:rPr>
        <w:t>radüs</w:t>
      </w:r>
      <w:proofErr w:type="spellEnd"/>
      <w:r w:rsidR="008E4662">
        <w:rPr>
          <w:rFonts w:cstheme="minorHAnsi"/>
        </w:rPr>
        <w:t xml:space="preserve"> ve 90 derece açı</w:t>
      </w:r>
      <w:r w:rsidR="00825054">
        <w:rPr>
          <w:rFonts w:cstheme="minorHAnsi"/>
        </w:rPr>
        <w:t xml:space="preserve"> ile </w:t>
      </w:r>
      <w:r w:rsidR="008E4662">
        <w:rPr>
          <w:rFonts w:cstheme="minorHAnsi"/>
        </w:rPr>
        <w:t>yapılmal</w:t>
      </w:r>
      <w:r w:rsidR="0029316B">
        <w:rPr>
          <w:rFonts w:cstheme="minorHAnsi"/>
        </w:rPr>
        <w:t>ı</w:t>
      </w:r>
      <w:r w:rsidR="008E4662">
        <w:rPr>
          <w:rFonts w:cstheme="minorHAnsi"/>
        </w:rPr>
        <w:t xml:space="preserve">dır. </w:t>
      </w:r>
      <w:r w:rsidR="00825054">
        <w:rPr>
          <w:rFonts w:cstheme="minorHAnsi"/>
        </w:rPr>
        <w:t xml:space="preserve">Ürünün üstten genişliği </w:t>
      </w:r>
      <w:r w:rsidR="00C5440B">
        <w:rPr>
          <w:rFonts w:cstheme="minorHAnsi"/>
        </w:rPr>
        <w:t>974</w:t>
      </w:r>
      <w:r w:rsidR="00825054">
        <w:rPr>
          <w:rFonts w:cstheme="minorHAnsi"/>
        </w:rPr>
        <w:t>±</w:t>
      </w:r>
      <w:r w:rsidR="008E4662">
        <w:rPr>
          <w:rFonts w:cstheme="minorHAnsi"/>
        </w:rPr>
        <w:t>5</w:t>
      </w:r>
      <w:r w:rsidR="00825054">
        <w:rPr>
          <w:rFonts w:cstheme="minorHAnsi"/>
        </w:rPr>
        <w:t xml:space="preserve"> mm </w:t>
      </w:r>
      <w:r w:rsidR="008E4662">
        <w:rPr>
          <w:rFonts w:cstheme="minorHAnsi"/>
        </w:rPr>
        <w:t xml:space="preserve">ve </w:t>
      </w:r>
      <w:r w:rsidR="009767E6">
        <w:rPr>
          <w:rFonts w:cstheme="minorHAnsi"/>
        </w:rPr>
        <w:t xml:space="preserve">464 mm dikdörtgen </w:t>
      </w:r>
      <w:r w:rsidR="00825054">
        <w:rPr>
          <w:rFonts w:cstheme="minorHAnsi"/>
        </w:rPr>
        <w:t>olmalıdır</w:t>
      </w:r>
      <w:r w:rsidR="00F125BB">
        <w:rPr>
          <w:rFonts w:cstheme="minorHAnsi"/>
        </w:rPr>
        <w:t>. Üst görünüşten bakıldığında</w:t>
      </w:r>
      <w:r w:rsidR="008E4662">
        <w:rPr>
          <w:rFonts w:cstheme="minorHAnsi"/>
        </w:rPr>
        <w:t xml:space="preserve"> </w:t>
      </w:r>
      <w:r w:rsidR="005A554A">
        <w:rPr>
          <w:rFonts w:cstheme="minorHAnsi"/>
        </w:rPr>
        <w:t>ahşaplar konstrüksiyonun dışına çıkacaktır.</w:t>
      </w:r>
      <w:r w:rsidR="00550CB4">
        <w:rPr>
          <w:rFonts w:cstheme="minorHAnsi"/>
        </w:rPr>
        <w:t xml:space="preserve"> Ahşap bağlantıları saca içten 2 adet dübel ya da </w:t>
      </w:r>
      <w:proofErr w:type="spellStart"/>
      <w:r w:rsidR="00550CB4">
        <w:rPr>
          <w:rFonts w:cstheme="minorHAnsi"/>
        </w:rPr>
        <w:t>montebent</w:t>
      </w:r>
      <w:proofErr w:type="spellEnd"/>
      <w:r w:rsidR="00550CB4">
        <w:rPr>
          <w:rFonts w:cstheme="minorHAnsi"/>
        </w:rPr>
        <w:t xml:space="preserve"> ile yapılacak ve dışardan bakıldığında bağlantı elemanları gözükmeyecektir.</w:t>
      </w:r>
      <w:r w:rsidR="005A554A">
        <w:rPr>
          <w:rFonts w:cstheme="minorHAnsi"/>
        </w:rPr>
        <w:t xml:space="preserve"> </w:t>
      </w:r>
      <w:bookmarkStart w:id="1" w:name="_GoBack"/>
      <w:bookmarkEnd w:id="1"/>
    </w:p>
    <w:p w:rsidR="009F3159" w:rsidRDefault="009F3159" w:rsidP="009F3159">
      <w:pPr>
        <w:rPr>
          <w:rFonts w:cstheme="minorHAnsi"/>
        </w:rPr>
      </w:pPr>
      <w:r>
        <w:t>Kullanılan ahşaplar 1. Sınıf fırınlanmış sarıçam veya karaçam olacak, beyaz çam (ladin) olmayacaktır. Ahşap mamullerin nem oranları %10-12 olacaktır. Mamullerin üzerinde çürük, özürlü, düşen ya da kısmen kaynamış budak olmayacaktır. Parça boyutunun 1/20 sini geçen yan ve yüzey çatlağı, renklenme, halka çatlakları, iç kabuk, çürük kovuk, böcek deliği, reçine kesesi, sulama (</w:t>
      </w:r>
      <w:proofErr w:type="spellStart"/>
      <w:r>
        <w:t>yalpaklık</w:t>
      </w:r>
      <w:proofErr w:type="spellEnd"/>
      <w:r>
        <w:t>) vb. bulunmayacaktır. Yıllık halka kalınlığı azami 3mm olacaktır.</w:t>
      </w:r>
    </w:p>
    <w:p w:rsidR="008E4662" w:rsidRDefault="008E4662" w:rsidP="008E4662">
      <w:pPr>
        <w:rPr>
          <w:rFonts w:cstheme="minorHAnsi"/>
        </w:rPr>
      </w:pPr>
      <w:r>
        <w:rPr>
          <w:rFonts w:cstheme="minorHAnsi"/>
        </w:rPr>
        <w:t>Ahşaplar yerleştirileceği yüzeylerde kendi arasında eşit dağılmış olarak yerleştirilmeli ve ölçüleri 60x(</w:t>
      </w:r>
      <w:r w:rsidR="00650D9A">
        <w:rPr>
          <w:rFonts w:cstheme="minorHAnsi"/>
        </w:rPr>
        <w:t>25</w:t>
      </w:r>
      <w:r>
        <w:rPr>
          <w:rFonts w:cstheme="minorHAnsi"/>
        </w:rPr>
        <w:t>±</w:t>
      </w:r>
      <w:proofErr w:type="gramStart"/>
      <w:r>
        <w:rPr>
          <w:rFonts w:cstheme="minorHAnsi"/>
        </w:rPr>
        <w:t>5)x</w:t>
      </w:r>
      <w:proofErr w:type="gramEnd"/>
      <w:r>
        <w:rPr>
          <w:rFonts w:cstheme="minorHAnsi"/>
        </w:rPr>
        <w:t>(</w:t>
      </w:r>
      <w:r w:rsidR="009767E6">
        <w:rPr>
          <w:rFonts w:cstheme="minorHAnsi"/>
        </w:rPr>
        <w:t>365</w:t>
      </w:r>
      <w:r>
        <w:rPr>
          <w:rFonts w:cstheme="minorHAnsi"/>
        </w:rPr>
        <w:t xml:space="preserve">±5) mm olacak şekilde üretilmelidir. Boru konstrüksiyona sac kulaklar yardımı ile </w:t>
      </w:r>
      <w:proofErr w:type="gramStart"/>
      <w:r>
        <w:rPr>
          <w:rFonts w:cstheme="minorHAnsi"/>
        </w:rPr>
        <w:t>montajlanıp ,</w:t>
      </w:r>
      <w:proofErr w:type="gramEnd"/>
      <w:r>
        <w:rPr>
          <w:rFonts w:cstheme="minorHAnsi"/>
        </w:rPr>
        <w:t xml:space="preserve"> üst görünüşte daha dışarda kalması sağlanmalıdır. Köşe ahşapları boru konstrüksiyonun 90 mm </w:t>
      </w:r>
      <w:proofErr w:type="spellStart"/>
      <w:r>
        <w:rPr>
          <w:rFonts w:cstheme="minorHAnsi"/>
        </w:rPr>
        <w:t>radüs</w:t>
      </w:r>
      <w:proofErr w:type="spellEnd"/>
      <w:r>
        <w:rPr>
          <w:rFonts w:cstheme="minorHAnsi"/>
        </w:rPr>
        <w:t xml:space="preserve"> ile döndüğü yerlerde aynı formda 120.4±1 mm </w:t>
      </w:r>
      <w:proofErr w:type="spellStart"/>
      <w:r>
        <w:rPr>
          <w:rFonts w:cstheme="minorHAnsi"/>
        </w:rPr>
        <w:t>radüs</w:t>
      </w:r>
      <w:proofErr w:type="spellEnd"/>
      <w:r>
        <w:rPr>
          <w:rFonts w:cstheme="minorHAnsi"/>
        </w:rPr>
        <w:t xml:space="preserve"> olarak şekillendirilmeli ve </w:t>
      </w:r>
      <w:r w:rsidR="009767E6">
        <w:rPr>
          <w:rFonts w:cstheme="minorHAnsi"/>
        </w:rPr>
        <w:t>9</w:t>
      </w:r>
      <w:r>
        <w:rPr>
          <w:rFonts w:cstheme="minorHAnsi"/>
        </w:rPr>
        <w:t xml:space="preserve"> adet düz ahşaptan</w:t>
      </w:r>
      <w:r w:rsidR="009767E6">
        <w:rPr>
          <w:rFonts w:cstheme="minorHAnsi"/>
        </w:rPr>
        <w:t xml:space="preserve"> ve 3 adet düz ahşaptan</w:t>
      </w:r>
      <w:r>
        <w:rPr>
          <w:rFonts w:cstheme="minorHAnsi"/>
        </w:rPr>
        <w:t xml:space="preserve"> sonra iki yanda da birer adet kullanılarak toplamda 4 </w:t>
      </w:r>
      <w:proofErr w:type="spellStart"/>
      <w:r>
        <w:rPr>
          <w:rFonts w:cstheme="minorHAnsi"/>
        </w:rPr>
        <w:t>radüslü</w:t>
      </w:r>
      <w:proofErr w:type="spellEnd"/>
      <w:r>
        <w:rPr>
          <w:rFonts w:cstheme="minorHAnsi"/>
        </w:rPr>
        <w:t xml:space="preserve"> ahşap ürüne montajlanmalıdır.</w:t>
      </w:r>
    </w:p>
    <w:p w:rsidR="00104D65" w:rsidRPr="008D1653" w:rsidRDefault="00104D65" w:rsidP="00104D65">
      <w:pPr>
        <w:rPr>
          <w:rFonts w:cstheme="minorHAnsi"/>
          <w:szCs w:val="24"/>
        </w:rPr>
      </w:pPr>
      <w:r w:rsidRPr="008D1653">
        <w:rPr>
          <w:rFonts w:cstheme="minorHAnsi"/>
          <w:szCs w:val="24"/>
        </w:rPr>
        <w:t xml:space="preserve">Bank TSE (TS 7941) standartlarına uygun olarak üretilmeli ve belgeye sahip olmalıdır. </w:t>
      </w:r>
    </w:p>
    <w:p w:rsidR="00104D65" w:rsidRDefault="00104D65">
      <w:pPr>
        <w:rPr>
          <w:rFonts w:cstheme="minorHAnsi"/>
        </w:rPr>
      </w:pPr>
    </w:p>
    <w:p w:rsidR="00FA201F" w:rsidRDefault="00FA201F"/>
    <w:sectPr w:rsidR="00FA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64F"/>
    <w:rsid w:val="00025151"/>
    <w:rsid w:val="00031745"/>
    <w:rsid w:val="00090BA3"/>
    <w:rsid w:val="000B3EA7"/>
    <w:rsid w:val="000C01CD"/>
    <w:rsid w:val="00104D65"/>
    <w:rsid w:val="001415DF"/>
    <w:rsid w:val="001579E3"/>
    <w:rsid w:val="001635D1"/>
    <w:rsid w:val="001C774E"/>
    <w:rsid w:val="001E13B9"/>
    <w:rsid w:val="00222ECD"/>
    <w:rsid w:val="00225865"/>
    <w:rsid w:val="00231CAC"/>
    <w:rsid w:val="00284B4D"/>
    <w:rsid w:val="0029316B"/>
    <w:rsid w:val="002972FB"/>
    <w:rsid w:val="002A2BB9"/>
    <w:rsid w:val="002D3648"/>
    <w:rsid w:val="003B7AEF"/>
    <w:rsid w:val="003C43EE"/>
    <w:rsid w:val="003F4EB7"/>
    <w:rsid w:val="00444081"/>
    <w:rsid w:val="005164FF"/>
    <w:rsid w:val="00550CB4"/>
    <w:rsid w:val="0055606E"/>
    <w:rsid w:val="0059386A"/>
    <w:rsid w:val="005A554A"/>
    <w:rsid w:val="005F05E9"/>
    <w:rsid w:val="005F4C53"/>
    <w:rsid w:val="00617D2A"/>
    <w:rsid w:val="00647C45"/>
    <w:rsid w:val="00650D9A"/>
    <w:rsid w:val="00685E12"/>
    <w:rsid w:val="00693854"/>
    <w:rsid w:val="006F060B"/>
    <w:rsid w:val="00703F87"/>
    <w:rsid w:val="00795B46"/>
    <w:rsid w:val="007A02B6"/>
    <w:rsid w:val="007B6504"/>
    <w:rsid w:val="00825054"/>
    <w:rsid w:val="00867E76"/>
    <w:rsid w:val="008B4AC2"/>
    <w:rsid w:val="008E4662"/>
    <w:rsid w:val="008F161A"/>
    <w:rsid w:val="009138A9"/>
    <w:rsid w:val="00914836"/>
    <w:rsid w:val="0095305B"/>
    <w:rsid w:val="009573B6"/>
    <w:rsid w:val="00970463"/>
    <w:rsid w:val="009767E6"/>
    <w:rsid w:val="009E7FE8"/>
    <w:rsid w:val="009F3159"/>
    <w:rsid w:val="00B4483E"/>
    <w:rsid w:val="00BA0255"/>
    <w:rsid w:val="00BB2058"/>
    <w:rsid w:val="00BD66DA"/>
    <w:rsid w:val="00C41917"/>
    <w:rsid w:val="00C5153B"/>
    <w:rsid w:val="00C5440B"/>
    <w:rsid w:val="00CB50F4"/>
    <w:rsid w:val="00D858A0"/>
    <w:rsid w:val="00DB1DD8"/>
    <w:rsid w:val="00DD6B05"/>
    <w:rsid w:val="00E35580"/>
    <w:rsid w:val="00E40E36"/>
    <w:rsid w:val="00E53D0A"/>
    <w:rsid w:val="00E63670"/>
    <w:rsid w:val="00E71FB1"/>
    <w:rsid w:val="00F125BB"/>
    <w:rsid w:val="00F222E5"/>
    <w:rsid w:val="00F54969"/>
    <w:rsid w:val="00F805AA"/>
    <w:rsid w:val="00FA201F"/>
    <w:rsid w:val="00FC764F"/>
    <w:rsid w:val="00FE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A10F"/>
  <w15:chartTrackingRefBased/>
  <w15:docId w15:val="{7C86F00E-1F31-44FF-A367-80001261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6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F31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Sebnem ARSLANBAY</dc:creator>
  <cp:keywords/>
  <dc:description/>
  <cp:lastModifiedBy>Sebnem ARSLANBAY</cp:lastModifiedBy>
  <cp:revision>6</cp:revision>
  <dcterms:created xsi:type="dcterms:W3CDTF">2018-01-15T13:41:00Z</dcterms:created>
  <dcterms:modified xsi:type="dcterms:W3CDTF">2018-03-27T05:12:00Z</dcterms:modified>
</cp:coreProperties>
</file>