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A85D30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CUS-06 (BROTO SERİSİ) PİKNİK MASASI</w:t>
      </w:r>
    </w:p>
    <w:p w:rsidR="0015532F" w:rsidRPr="00136B58" w:rsidRDefault="00D3538D" w:rsidP="00D3538D">
      <w:pPr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720F72A6" wp14:editId="5543116E">
            <wp:extent cx="4521906" cy="36576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190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EC2" w:rsidRDefault="00105AB3" w:rsidP="007F6E92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="00A85D30">
        <w:rPr>
          <w:rFonts w:cstheme="minorHAnsi"/>
        </w:rPr>
        <w:t>4 ana taşıyıcı ayağı olmalıdır</w:t>
      </w:r>
      <w:r w:rsidRPr="00A344D7">
        <w:rPr>
          <w:rFonts w:cstheme="minorHAnsi"/>
        </w:rPr>
        <w:t>.</w:t>
      </w:r>
      <w:r w:rsidR="00A85D30">
        <w:rPr>
          <w:rFonts w:cstheme="minorHAnsi"/>
        </w:rPr>
        <w:t xml:space="preserve"> Min. 3-5 mm kalınlığındaki sac</w:t>
      </w:r>
      <w:r w:rsidR="00CB533F">
        <w:rPr>
          <w:rFonts w:cstheme="minorHAnsi"/>
        </w:rPr>
        <w:t xml:space="preserve"> konstrüksiyon parçaları</w:t>
      </w:r>
      <w:r w:rsidR="00A85D30">
        <w:rPr>
          <w:rFonts w:cstheme="minorHAnsi"/>
        </w:rPr>
        <w:t xml:space="preserve"> lazer kesimde kesilme suretiyle imal edilmelidir.1600</w:t>
      </w:r>
      <w:r w:rsidR="00CB533F">
        <w:rPr>
          <w:rFonts w:ascii="Arial" w:eastAsiaTheme="minorHAnsi" w:hAnsi="Arial" w:cs="Arial"/>
          <w:lang w:val="en-US" w:eastAsia="ko-KR"/>
        </w:rPr>
        <w:t>±</w:t>
      </w:r>
      <w:r w:rsidR="00CB533F">
        <w:rPr>
          <w:rFonts w:eastAsiaTheme="minorHAnsi" w:cstheme="minorHAnsi"/>
          <w:lang w:val="en-US" w:eastAsia="ko-KR"/>
        </w:rPr>
        <w:t>10</w:t>
      </w:r>
      <w:r w:rsidR="00A85D30">
        <w:rPr>
          <w:rFonts w:cstheme="minorHAnsi"/>
        </w:rPr>
        <w:t xml:space="preserve"> mm uzunluğundaki</w:t>
      </w:r>
      <w:r w:rsidR="00CB533F">
        <w:rPr>
          <w:rFonts w:cstheme="minorHAnsi"/>
        </w:rPr>
        <w:t xml:space="preserve"> sac parçalar min.20 mm </w:t>
      </w:r>
      <w:proofErr w:type="spellStart"/>
      <w:r w:rsidR="00CB533F">
        <w:rPr>
          <w:rFonts w:cstheme="minorHAnsi"/>
        </w:rPr>
        <w:t>radyüsle</w:t>
      </w:r>
      <w:proofErr w:type="spellEnd"/>
      <w:r w:rsidR="00CB533F">
        <w:rPr>
          <w:rFonts w:cstheme="minorHAnsi"/>
        </w:rPr>
        <w:t xml:space="preserve"> düzgün bir şekilde bükülerek üretilmesi gerekmektedir. Üçgen şeklindeki 4 taban sacı, yan kapatma sacları ve büküm sac parçalar ile kaynak detayları</w:t>
      </w:r>
      <w:r w:rsidR="00F82EC2">
        <w:rPr>
          <w:rFonts w:cstheme="minorHAnsi"/>
        </w:rPr>
        <w:t xml:space="preserve"> gizlenecek şekilde</w:t>
      </w:r>
      <w:r w:rsidR="00CB533F">
        <w:rPr>
          <w:rFonts w:cstheme="minorHAnsi"/>
        </w:rPr>
        <w:t xml:space="preserve"> </w:t>
      </w:r>
      <w:r w:rsidR="00A85D30">
        <w:rPr>
          <w:rFonts w:cstheme="minorHAnsi"/>
        </w:rPr>
        <w:t>iki büküm parça ile ön ve arka dü</w:t>
      </w:r>
      <w:r w:rsidR="00CB533F">
        <w:rPr>
          <w:rFonts w:cstheme="minorHAnsi"/>
        </w:rPr>
        <w:t xml:space="preserve">zlemi 4 üçgen </w:t>
      </w:r>
      <w:proofErr w:type="spellStart"/>
      <w:r w:rsidR="00CB533F">
        <w:rPr>
          <w:rFonts w:cstheme="minorHAnsi"/>
        </w:rPr>
        <w:t>flanş</w:t>
      </w:r>
      <w:proofErr w:type="spellEnd"/>
      <w:r w:rsidR="00CB533F">
        <w:rPr>
          <w:rFonts w:cstheme="minorHAnsi"/>
        </w:rPr>
        <w:t xml:space="preserve"> sacına kaynatılarak taşıyıcı konstrüksiyon oluşturulmalıdır. Ahşapların montajlandığı min. 3-5 mm kalınlığındaki sac lazer kesimde üzerinde </w:t>
      </w:r>
      <w:proofErr w:type="spellStart"/>
      <w:r w:rsidR="00CB533F">
        <w:rPr>
          <w:rFonts w:cstheme="minorHAnsi"/>
        </w:rPr>
        <w:t>slotlar</w:t>
      </w:r>
      <w:proofErr w:type="spellEnd"/>
      <w:r w:rsidR="00CB533F">
        <w:rPr>
          <w:rFonts w:cstheme="minorHAnsi"/>
        </w:rPr>
        <w:t xml:space="preserve"> açılarak hafifletilen bağlantı sacı bağlantı ve kaynak detayları gizlenecek şekilde birleştiği saclara kaynatılmalıdır. Yan görünüşten bakıldığında</w:t>
      </w:r>
      <w:r w:rsidR="00CB533F" w:rsidRPr="00A344D7">
        <w:rPr>
          <w:rFonts w:cstheme="minorHAnsi"/>
        </w:rPr>
        <w:t xml:space="preserve"> </w:t>
      </w:r>
      <w:r w:rsidR="00F82EC2">
        <w:rPr>
          <w:rFonts w:cstheme="minorHAnsi"/>
        </w:rPr>
        <w:t xml:space="preserve">zemine oturan </w:t>
      </w:r>
      <w:r w:rsidR="006677F3">
        <w:rPr>
          <w:rFonts w:cstheme="minorHAnsi"/>
        </w:rPr>
        <w:t xml:space="preserve">yukarı doğru daralarak giden </w:t>
      </w:r>
      <w:r w:rsidR="00F82EC2">
        <w:rPr>
          <w:rFonts w:cstheme="minorHAnsi"/>
        </w:rPr>
        <w:t xml:space="preserve">eş açılı simetrik iki ayak gözükmeli ve toplam 4 üçgen </w:t>
      </w:r>
      <w:proofErr w:type="spellStart"/>
      <w:r w:rsidR="00F82EC2">
        <w:rPr>
          <w:rFonts w:cstheme="minorHAnsi"/>
        </w:rPr>
        <w:t>flanş</w:t>
      </w:r>
      <w:proofErr w:type="spellEnd"/>
      <w:r w:rsidR="00F82EC2">
        <w:rPr>
          <w:rFonts w:cstheme="minorHAnsi"/>
        </w:rPr>
        <w:t xml:space="preserve"> </w:t>
      </w:r>
      <w:r w:rsidR="00CB533F">
        <w:rPr>
          <w:rFonts w:cstheme="minorHAnsi"/>
        </w:rPr>
        <w:t xml:space="preserve">birbirine </w:t>
      </w:r>
      <w:r w:rsidR="00F82EC2">
        <w:rPr>
          <w:rFonts w:cstheme="minorHAnsi"/>
        </w:rPr>
        <w:t xml:space="preserve">eşit olacak şekilde tasarlanmalıdır. </w:t>
      </w:r>
    </w:p>
    <w:p w:rsidR="000E0553" w:rsidRPr="00A344D7" w:rsidRDefault="00007694" w:rsidP="00007694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3408A327" wp14:editId="3981CE66">
            <wp:extent cx="1787995" cy="1828800"/>
            <wp:effectExtent l="0" t="0" r="317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799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25" w:rsidRDefault="00746676" w:rsidP="007F6E92">
      <w:pPr>
        <w:jc w:val="both"/>
        <w:rPr>
          <w:rFonts w:cstheme="minorHAnsi"/>
        </w:rPr>
      </w:pPr>
      <w:r>
        <w:rPr>
          <w:rFonts w:cstheme="minorHAnsi"/>
        </w:rPr>
        <w:t xml:space="preserve">Toplam sac konstrüksiyon bir araya getirildikten sonra kumlanmalı daha sonra astarlanıp </w:t>
      </w:r>
      <w:r w:rsidR="001D561B">
        <w:rPr>
          <w:rFonts w:cstheme="minorHAnsi"/>
        </w:rPr>
        <w:t>elektrostatik toz fırın</w:t>
      </w:r>
      <w:r>
        <w:rPr>
          <w:rFonts w:cstheme="minorHAnsi"/>
        </w:rPr>
        <w:t xml:space="preserve"> boya ile boyanmalıdır. </w:t>
      </w:r>
    </w:p>
    <w:p w:rsidR="007F6E92" w:rsidRPr="00327A2D" w:rsidRDefault="007F6E92" w:rsidP="007F6E92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 xml:space="preserve">Astar toz boya yüksek korozyon </w:t>
      </w:r>
      <w:r w:rsidRPr="00327A2D">
        <w:rPr>
          <w:rFonts w:cstheme="minorHAnsi"/>
          <w:color w:val="000000"/>
        </w:rPr>
        <w:lastRenderedPageBreak/>
        <w:t>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7F6E92" w:rsidRPr="00327A2D" w:rsidRDefault="007F6E92" w:rsidP="007F6E92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7F6E92" w:rsidRPr="00327A2D" w:rsidRDefault="007F6E92" w:rsidP="007F6E92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7F6E92" w:rsidRPr="00E8086D" w:rsidRDefault="007F6E92" w:rsidP="007F6E9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7F6E92" w:rsidRPr="00E8086D" w:rsidRDefault="007F6E92" w:rsidP="007F6E9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7F6E92" w:rsidRPr="00E8086D" w:rsidRDefault="007F6E92" w:rsidP="007F6E9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7F6E92" w:rsidRPr="00E8086D" w:rsidRDefault="007F6E92" w:rsidP="007F6E9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7F6E92" w:rsidRPr="00E8086D" w:rsidRDefault="007F6E92" w:rsidP="007F6E9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F23B35" w:rsidRDefault="00A44A02" w:rsidP="007F6E92">
      <w:pPr>
        <w:jc w:val="both"/>
        <w:rPr>
          <w:rFonts w:cstheme="minorHAnsi"/>
        </w:rPr>
      </w:pPr>
      <w:r>
        <w:rPr>
          <w:rFonts w:cstheme="minorHAnsi"/>
        </w:rPr>
        <w:t xml:space="preserve">Masanın zemine bastığı yerden toplam yüksekliği 750 mm olacak şekilde tasarlanmalıdır. </w:t>
      </w:r>
      <w:r w:rsidR="006677F3">
        <w:rPr>
          <w:rFonts w:cstheme="minorHAnsi"/>
        </w:rPr>
        <w:t xml:space="preserve">Ürünün uzunluğu 1610±10 mm olmalıdır. </w:t>
      </w:r>
      <w:r w:rsidR="00FE59FF">
        <w:rPr>
          <w:rFonts w:cstheme="minorHAnsi"/>
        </w:rPr>
        <w:t>Ürünün basma yüzeyi bir kenarı min. 200 mm diğer kenar min. 100 mm olacak şekilde tasarlanmalıdır. Ürünün kullanım yüzeyi min. 675 mm olmalıdır. Ayaklar yer ile 113±2 derece</w:t>
      </w:r>
      <w:r w:rsidR="00F23B35">
        <w:rPr>
          <w:rFonts w:cstheme="minorHAnsi"/>
        </w:rPr>
        <w:t xml:space="preserve"> açılı olacaktır.</w:t>
      </w:r>
    </w:p>
    <w:p w:rsidR="007F6E92" w:rsidRDefault="00347C3F" w:rsidP="007F6E92">
      <w:pPr>
        <w:ind w:hanging="540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08242546" wp14:editId="239BB9D1">
            <wp:extent cx="6162675" cy="3942699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094" cy="39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E92" w:rsidRDefault="007F6E92" w:rsidP="007F6E92">
      <w:pPr>
        <w:spacing w:line="276" w:lineRule="auto"/>
        <w:jc w:val="both"/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5D2E3C" w:rsidRDefault="00955005" w:rsidP="007F6E92">
      <w:pPr>
        <w:jc w:val="both"/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F23B35">
        <w:rPr>
          <w:rFonts w:cstheme="minorHAnsi"/>
        </w:rPr>
        <w:t xml:space="preserve"> olarak yerleştirilmeli</w:t>
      </w:r>
      <w:r w:rsidR="00CB48CD">
        <w:rPr>
          <w:rFonts w:cstheme="minorHAnsi"/>
        </w:rPr>
        <w:t xml:space="preserve"> ve</w:t>
      </w:r>
      <w:r w:rsidR="00F23B35">
        <w:rPr>
          <w:rFonts w:cstheme="minorHAnsi"/>
        </w:rPr>
        <w:t xml:space="preserve"> </w:t>
      </w:r>
      <w:r w:rsidR="00CB48CD">
        <w:rPr>
          <w:rFonts w:cstheme="minorHAnsi"/>
        </w:rPr>
        <w:t>ölçüleri 45x30x160</w:t>
      </w:r>
      <w:r w:rsidR="00D9498A">
        <w:rPr>
          <w:rFonts w:cstheme="minorHAnsi"/>
        </w:rPr>
        <w:t>0</w:t>
      </w:r>
      <w:bookmarkStart w:id="0" w:name="_GoBack"/>
      <w:bookmarkEnd w:id="0"/>
      <w:r w:rsidR="00D9498A">
        <w:rPr>
          <w:rFonts w:cstheme="minorHAnsi"/>
        </w:rPr>
        <w:t xml:space="preserve"> mm olacak şekilde üretilmelidir. Sacla eş yüks</w:t>
      </w:r>
      <w:r w:rsidR="00A6262B">
        <w:rPr>
          <w:rFonts w:cstheme="minorHAnsi"/>
        </w:rPr>
        <w:t xml:space="preserve">ekliğe denk gelmesi </w:t>
      </w:r>
      <w:r w:rsidR="00A6262B">
        <w:rPr>
          <w:rFonts w:cstheme="minorHAnsi"/>
        </w:rPr>
        <w:lastRenderedPageBreak/>
        <w:t xml:space="preserve">sağlanarak </w:t>
      </w:r>
      <w:proofErr w:type="spellStart"/>
      <w:r w:rsidR="00A6262B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</w:t>
      </w:r>
      <w:r w:rsidR="00CB48CD">
        <w:rPr>
          <w:rFonts w:cstheme="minorHAnsi"/>
        </w:rPr>
        <w:t xml:space="preserve"> adet başına min. 4 noktadan</w:t>
      </w:r>
      <w:r w:rsidR="00D9498A">
        <w:rPr>
          <w:rFonts w:cstheme="minorHAnsi"/>
        </w:rPr>
        <w:t xml:space="preserve"> detaylar gizlenecek şekilde montajlanmalıdır. </w:t>
      </w:r>
    </w:p>
    <w:p w:rsidR="00F34446" w:rsidRDefault="00F34446" w:rsidP="00F34446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A10FDAA" wp14:editId="0E90F57F">
            <wp:extent cx="1161766" cy="2743200"/>
            <wp:effectExtent l="0" t="0" r="63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176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32F" w:rsidRPr="0015532F" w:rsidRDefault="00A85D30" w:rsidP="007F6E92">
      <w:pPr>
        <w:jc w:val="both"/>
        <w:rPr>
          <w:rFonts w:ascii="Century Gothic" w:hAnsi="Century Gothic"/>
          <w:b/>
          <w:sz w:val="24"/>
        </w:rPr>
      </w:pPr>
      <w:r>
        <w:rPr>
          <w:rFonts w:cstheme="minorHAnsi"/>
          <w:szCs w:val="24"/>
        </w:rPr>
        <w:t>Masa</w:t>
      </w:r>
      <w:r w:rsidR="00256A74">
        <w:rPr>
          <w:rFonts w:cstheme="minorHAnsi"/>
          <w:szCs w:val="24"/>
        </w:rPr>
        <w:t>,</w:t>
      </w:r>
      <w:r w:rsidR="00AD04AC" w:rsidRPr="008D1653">
        <w:rPr>
          <w:rFonts w:cstheme="minorHAnsi"/>
          <w:szCs w:val="24"/>
        </w:rPr>
        <w:t xml:space="preserve"> TSE (TS 7941)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="00AD04AC" w:rsidRPr="008D1653">
        <w:rPr>
          <w:rFonts w:cstheme="minorHAnsi"/>
          <w:szCs w:val="24"/>
        </w:rPr>
        <w:t xml:space="preserve"> </w:t>
      </w:r>
    </w:p>
    <w:sectPr w:rsidR="0015532F" w:rsidRPr="0015532F" w:rsidSect="00F34446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07694"/>
    <w:rsid w:val="000E0553"/>
    <w:rsid w:val="00105AB3"/>
    <w:rsid w:val="00136B58"/>
    <w:rsid w:val="00146C7A"/>
    <w:rsid w:val="0015532F"/>
    <w:rsid w:val="001D561B"/>
    <w:rsid w:val="00256A74"/>
    <w:rsid w:val="00260A07"/>
    <w:rsid w:val="00347C3F"/>
    <w:rsid w:val="00554B13"/>
    <w:rsid w:val="005D2E3C"/>
    <w:rsid w:val="0060390A"/>
    <w:rsid w:val="006677F3"/>
    <w:rsid w:val="00746676"/>
    <w:rsid w:val="007F6E92"/>
    <w:rsid w:val="008D1653"/>
    <w:rsid w:val="00955005"/>
    <w:rsid w:val="00966685"/>
    <w:rsid w:val="00A344D7"/>
    <w:rsid w:val="00A44A02"/>
    <w:rsid w:val="00A6262B"/>
    <w:rsid w:val="00A85D30"/>
    <w:rsid w:val="00AD04AC"/>
    <w:rsid w:val="00B07D36"/>
    <w:rsid w:val="00CB48CD"/>
    <w:rsid w:val="00CB533F"/>
    <w:rsid w:val="00CB7A25"/>
    <w:rsid w:val="00D3538D"/>
    <w:rsid w:val="00D9498A"/>
    <w:rsid w:val="00E74BA5"/>
    <w:rsid w:val="00E82A8B"/>
    <w:rsid w:val="00F23B35"/>
    <w:rsid w:val="00F34446"/>
    <w:rsid w:val="00F82EC2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856B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14</cp:revision>
  <dcterms:created xsi:type="dcterms:W3CDTF">2017-08-22T07:24:00Z</dcterms:created>
  <dcterms:modified xsi:type="dcterms:W3CDTF">2018-03-19T11:56:00Z</dcterms:modified>
</cp:coreProperties>
</file>