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1D220" w14:textId="3E6FAF3C" w:rsidR="001C6738" w:rsidRPr="00792406" w:rsidRDefault="001C6738" w:rsidP="001C6738">
      <w:pPr>
        <w:rPr>
          <w:rFonts w:ascii="Arial" w:hAnsi="Arial" w:cs="Arial"/>
          <w:b/>
          <w:noProof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ACT 203 TIRMANMA DUVARI</w:t>
      </w:r>
      <w:r w:rsidRPr="00792406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726F1FF5" w14:textId="77777777" w:rsidR="00B1603D" w:rsidRDefault="00B1603D" w:rsidP="00887A03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noProof/>
          <w:color w:val="FF0000"/>
          <w:sz w:val="22"/>
          <w:szCs w:val="22"/>
        </w:rPr>
        <w:drawing>
          <wp:inline distT="0" distB="0" distL="0" distR="0" wp14:anchorId="2BCB90C4" wp14:editId="2EFFF9D0">
            <wp:extent cx="5943600" cy="41433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 203 PER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E2B5" w14:textId="77777777" w:rsidR="00B1603D" w:rsidRDefault="00B1603D" w:rsidP="00887A0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44D4BB08" w14:textId="77777777" w:rsidR="00B1603D" w:rsidRDefault="00B1603D" w:rsidP="00887A0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20A924B0" w14:textId="30180A0F" w:rsidR="00B1603D" w:rsidRDefault="00B1603D" w:rsidP="00887A03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noProof/>
          <w:color w:val="FF0000"/>
          <w:sz w:val="22"/>
          <w:szCs w:val="22"/>
        </w:rPr>
        <w:drawing>
          <wp:inline distT="0" distB="0" distL="0" distR="0" wp14:anchorId="697C7E9B" wp14:editId="1349316D">
            <wp:extent cx="5943600" cy="35718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 203 T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BC88" w14:textId="753CD630" w:rsidR="00B1603D" w:rsidRDefault="00B1603D" w:rsidP="00887A0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9F1E108" w14:textId="77777777" w:rsidR="00B1603D" w:rsidRDefault="00B1603D" w:rsidP="00887A0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BE4AB1E" w14:textId="51897061" w:rsidR="00887A03" w:rsidRPr="00EB6D1F" w:rsidRDefault="00887A03" w:rsidP="00887A03">
      <w:pPr>
        <w:jc w:val="both"/>
        <w:rPr>
          <w:rFonts w:ascii="Arial" w:hAnsi="Arial" w:cs="Arial"/>
          <w:sz w:val="22"/>
          <w:szCs w:val="22"/>
        </w:rPr>
      </w:pPr>
      <w:r w:rsidRPr="00EB6D1F">
        <w:rPr>
          <w:rFonts w:ascii="Arial" w:hAnsi="Arial" w:cs="Arial"/>
          <w:b/>
          <w:sz w:val="22"/>
          <w:szCs w:val="22"/>
        </w:rPr>
        <w:t>Ana gövde:</w:t>
      </w:r>
      <w:r w:rsidRPr="00EB6D1F">
        <w:rPr>
          <w:rFonts w:ascii="Arial" w:hAnsi="Arial" w:cs="Arial"/>
          <w:sz w:val="22"/>
          <w:szCs w:val="22"/>
        </w:rPr>
        <w:t xml:space="preserve"> Ana gövde: 88,9 mm çapında ve </w:t>
      </w:r>
      <w:r>
        <w:rPr>
          <w:rFonts w:ascii="Arial" w:hAnsi="Arial" w:cs="Arial"/>
          <w:sz w:val="22"/>
          <w:szCs w:val="22"/>
        </w:rPr>
        <w:t>2</w:t>
      </w:r>
      <w:r w:rsidRPr="00EB6D1F">
        <w:rPr>
          <w:rFonts w:ascii="Arial" w:hAnsi="Arial" w:cs="Arial"/>
          <w:sz w:val="22"/>
          <w:szCs w:val="22"/>
        </w:rPr>
        <w:t>-5 mm et kalınlığındadır.</w:t>
      </w:r>
    </w:p>
    <w:p w14:paraId="2E8566BB" w14:textId="77777777" w:rsidR="00887A03" w:rsidRPr="008922D6" w:rsidRDefault="00887A03" w:rsidP="00887A03">
      <w:pPr>
        <w:rPr>
          <w:rFonts w:ascii="Arial" w:hAnsi="Arial" w:cs="Arial"/>
          <w:sz w:val="22"/>
          <w:szCs w:val="22"/>
        </w:rPr>
      </w:pPr>
      <w:r w:rsidRPr="00EB6D1F">
        <w:rPr>
          <w:rFonts w:ascii="Arial" w:hAnsi="Arial" w:cs="Arial"/>
          <w:sz w:val="22"/>
          <w:szCs w:val="22"/>
        </w:rPr>
        <w:t xml:space="preserve">Ana gövdeye bağlı </w:t>
      </w:r>
      <w:r>
        <w:rPr>
          <w:rFonts w:ascii="Arial" w:hAnsi="Arial" w:cs="Arial"/>
          <w:sz w:val="22"/>
          <w:szCs w:val="22"/>
        </w:rPr>
        <w:t>destek boruları</w:t>
      </w:r>
      <w:r w:rsidRPr="00EB6D1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60,3</w:t>
      </w:r>
      <w:r w:rsidRPr="00EB6D1F">
        <w:rPr>
          <w:rFonts w:ascii="Arial" w:hAnsi="Arial" w:cs="Arial"/>
          <w:sz w:val="22"/>
          <w:szCs w:val="22"/>
        </w:rPr>
        <w:t xml:space="preserve"> mm çap ve 2-5 mm et kalınlığındadır.</w:t>
      </w:r>
      <w:r>
        <w:rPr>
          <w:rFonts w:ascii="Arial" w:hAnsi="Arial" w:cs="Arial"/>
          <w:sz w:val="22"/>
          <w:szCs w:val="22"/>
        </w:rPr>
        <w:t xml:space="preserve"> Destek boruları ana gövdeye dayama sacları kullanılarak modüler olarak bağlanacaktır.</w:t>
      </w:r>
      <w:r w:rsidRPr="004C0D9A">
        <w:rPr>
          <w:rFonts w:ascii="Calibri" w:hAnsi="Calibri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Ürün genel olarak şasenin sağlamlığını arttıran bayraklar tasarımsal olarak </w:t>
      </w:r>
      <w:proofErr w:type="spellStart"/>
      <w:r>
        <w:rPr>
          <w:rFonts w:ascii="Arial" w:hAnsi="Arial" w:cs="Arial"/>
          <w:sz w:val="22"/>
          <w:szCs w:val="22"/>
        </w:rPr>
        <w:t>hpl’ler</w:t>
      </w:r>
      <w:proofErr w:type="spellEnd"/>
      <w:r>
        <w:rPr>
          <w:rFonts w:ascii="Arial" w:hAnsi="Arial" w:cs="Arial"/>
          <w:sz w:val="22"/>
          <w:szCs w:val="22"/>
        </w:rPr>
        <w:t xml:space="preserve"> ile gizlenecek ve tüm </w:t>
      </w:r>
      <w:proofErr w:type="spellStart"/>
      <w:r>
        <w:rPr>
          <w:rFonts w:ascii="Arial" w:hAnsi="Arial" w:cs="Arial"/>
          <w:sz w:val="22"/>
          <w:szCs w:val="22"/>
        </w:rPr>
        <w:t>act</w:t>
      </w:r>
      <w:proofErr w:type="spellEnd"/>
      <w:r>
        <w:rPr>
          <w:rFonts w:ascii="Arial" w:hAnsi="Arial" w:cs="Arial"/>
          <w:sz w:val="22"/>
          <w:szCs w:val="22"/>
        </w:rPr>
        <w:t xml:space="preserve"> serilerinde bu çizgi mevcut olarak bütünlük </w:t>
      </w:r>
      <w:proofErr w:type="gramStart"/>
      <w:r>
        <w:rPr>
          <w:rFonts w:ascii="Arial" w:hAnsi="Arial" w:cs="Arial"/>
          <w:sz w:val="22"/>
          <w:szCs w:val="22"/>
        </w:rPr>
        <w:t>sağlanacaktır .</w:t>
      </w:r>
      <w:r w:rsidRPr="008922D6">
        <w:rPr>
          <w:rFonts w:ascii="Arial" w:hAnsi="Arial" w:cs="Arial"/>
          <w:sz w:val="22"/>
          <w:szCs w:val="22"/>
        </w:rPr>
        <w:t>Compact</w:t>
      </w:r>
      <w:proofErr w:type="gramEnd"/>
      <w:r w:rsidRPr="008922D6">
        <w:rPr>
          <w:rFonts w:ascii="Arial" w:hAnsi="Arial" w:cs="Arial"/>
          <w:sz w:val="22"/>
          <w:szCs w:val="22"/>
        </w:rPr>
        <w:t xml:space="preserve"> lamine plakalar (HPL) yüksek basınç tekniği ile lamine edilmiş mukavemetli  plakalardan oluşacaktır. Plakaların </w:t>
      </w:r>
      <w:r>
        <w:rPr>
          <w:rFonts w:ascii="Arial" w:hAnsi="Arial" w:cs="Arial"/>
          <w:sz w:val="22"/>
          <w:szCs w:val="22"/>
        </w:rPr>
        <w:t>a</w:t>
      </w:r>
      <w:r w:rsidRPr="008922D6">
        <w:rPr>
          <w:rFonts w:ascii="Arial" w:hAnsi="Arial" w:cs="Arial"/>
          <w:sz w:val="22"/>
          <w:szCs w:val="22"/>
        </w:rPr>
        <w:t xml:space="preserve">z bir yüzeyi kaplamalı olacaktır. Tüm </w:t>
      </w:r>
      <w:proofErr w:type="spellStart"/>
      <w:r w:rsidRPr="008922D6">
        <w:rPr>
          <w:rFonts w:ascii="Arial" w:hAnsi="Arial" w:cs="Arial"/>
          <w:sz w:val="22"/>
          <w:szCs w:val="22"/>
        </w:rPr>
        <w:t>hpl</w:t>
      </w:r>
      <w:proofErr w:type="spellEnd"/>
      <w:r w:rsidRPr="008922D6">
        <w:rPr>
          <w:rFonts w:ascii="Arial" w:hAnsi="Arial" w:cs="Arial"/>
          <w:sz w:val="22"/>
          <w:szCs w:val="22"/>
        </w:rPr>
        <w:t xml:space="preserve"> ürünlerde UV+ koruması olacaktır.</w:t>
      </w:r>
    </w:p>
    <w:p w14:paraId="3401FAB1" w14:textId="77777777" w:rsidR="001C6738" w:rsidRDefault="001C6738" w:rsidP="001C6738">
      <w:pPr>
        <w:rPr>
          <w:rFonts w:ascii="Calibri" w:hAnsi="Calibri"/>
          <w:sz w:val="22"/>
          <w:szCs w:val="22"/>
        </w:rPr>
      </w:pPr>
    </w:p>
    <w:p w14:paraId="4AFB2E78" w14:textId="77777777" w:rsidR="001C6738" w:rsidRPr="001E1658" w:rsidRDefault="001C6738" w:rsidP="001C6738">
      <w:pPr>
        <w:rPr>
          <w:rFonts w:cstheme="minorHAnsi"/>
        </w:rPr>
      </w:pPr>
      <w:r w:rsidRPr="00BA0326">
        <w:rPr>
          <w:b/>
        </w:rPr>
        <w:t xml:space="preserve">İP </w:t>
      </w:r>
      <w:r>
        <w:rPr>
          <w:b/>
        </w:rPr>
        <w:t>TIRMANMA</w:t>
      </w:r>
    </w:p>
    <w:p w14:paraId="21328717" w14:textId="77777777" w:rsidR="001C6738" w:rsidRPr="008A352A" w:rsidRDefault="001C6738" w:rsidP="001C6738">
      <w:r w:rsidRPr="008A352A">
        <w:t>Üründe</w:t>
      </w:r>
      <w:r>
        <w:t xml:space="preserve"> 1 adet İp tırmanma</w:t>
      </w:r>
      <w:r w:rsidRPr="008A352A">
        <w:t xml:space="preserve"> bulunmalıdır.</w:t>
      </w:r>
    </w:p>
    <w:p w14:paraId="2A753A80" w14:textId="77777777" w:rsidR="001C6738" w:rsidRDefault="001C6738" w:rsidP="001C6738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İpler borulara saplama ve somun yardımıyla bağlanmaktadır.</w:t>
      </w:r>
    </w:p>
    <w:p w14:paraId="6E51FC5D" w14:textId="77777777" w:rsidR="001C6738" w:rsidRDefault="001C6738" w:rsidP="001C6738">
      <w:pPr>
        <w:autoSpaceDE w:val="0"/>
        <w:autoSpaceDN w:val="0"/>
        <w:adjustRightInd w:val="0"/>
        <w:jc w:val="both"/>
        <w:rPr>
          <w:rFonts w:cstheme="minorHAnsi"/>
          <w:b/>
        </w:rPr>
      </w:pPr>
    </w:p>
    <w:p w14:paraId="5A4B8102" w14:textId="77777777" w:rsidR="001C6738" w:rsidRDefault="001C6738" w:rsidP="001C6738">
      <w:pPr>
        <w:autoSpaceDE w:val="0"/>
        <w:autoSpaceDN w:val="0"/>
        <w:adjustRightInd w:val="0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İP GENEL </w:t>
      </w:r>
      <w:proofErr w:type="gramStart"/>
      <w:r w:rsidRPr="00964257">
        <w:rPr>
          <w:rFonts w:cstheme="minorHAnsi"/>
          <w:b/>
        </w:rPr>
        <w:t>ÖZELLİKLERİ ;</w:t>
      </w:r>
      <w:proofErr w:type="gramEnd"/>
    </w:p>
    <w:p w14:paraId="1DA10212" w14:textId="77777777" w:rsidR="001C6738" w:rsidRPr="00721ECF" w:rsidRDefault="001C6738" w:rsidP="001C6738">
      <w:pPr>
        <w:autoSpaceDE w:val="0"/>
        <w:autoSpaceDN w:val="0"/>
        <w:adjustRightInd w:val="0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t>Tırmanma Halatları:</w:t>
      </w:r>
    </w:p>
    <w:p w14:paraId="44D925EF" w14:textId="77777777" w:rsidR="001C6738" w:rsidRDefault="001C6738" w:rsidP="001C6738">
      <w:pPr>
        <w:ind w:left="2124" w:hanging="2124"/>
        <w:jc w:val="both"/>
        <w:rPr>
          <w:rFonts w:cstheme="minorHAnsi"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2919C8" wp14:editId="3CCEE147">
            <wp:simplePos x="0" y="0"/>
            <wp:positionH relativeFrom="column">
              <wp:posOffset>4643985</wp:posOffset>
            </wp:positionH>
            <wp:positionV relativeFrom="paragraph">
              <wp:posOffset>1665389</wp:posOffset>
            </wp:positionV>
            <wp:extent cx="1439693" cy="255537"/>
            <wp:effectExtent l="19050" t="19050" r="8255" b="11430"/>
            <wp:wrapSquare wrapText="bothSides"/>
            <wp:docPr id="16" name="Resim 16" descr="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ip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93" cy="2555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A52F8A" wp14:editId="471DBDAA">
            <wp:simplePos x="0" y="0"/>
            <wp:positionH relativeFrom="column">
              <wp:posOffset>4644458</wp:posOffset>
            </wp:positionH>
            <wp:positionV relativeFrom="paragraph">
              <wp:posOffset>70499</wp:posOffset>
            </wp:positionV>
            <wp:extent cx="1401279" cy="1302739"/>
            <wp:effectExtent l="19050" t="19050" r="27940" b="12065"/>
            <wp:wrapSquare wrapText="bothSides"/>
            <wp:docPr id="15" name="Resim 15" descr="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Resim" descr="ip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1" t="15475" r="7864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18" cy="13103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inline distT="0" distB="0" distL="0" distR="0" wp14:anchorId="5B01F840" wp14:editId="759D92C0">
            <wp:extent cx="4494393" cy="3122579"/>
            <wp:effectExtent l="0" t="0" r="1905" b="1905"/>
            <wp:docPr id="3" name="Resim 3" descr="ip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Untitled-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" t="4001" r="1207"/>
                    <a:stretch/>
                  </pic:blipFill>
                  <pic:spPr bwMode="auto">
                    <a:xfrm>
                      <a:off x="0" y="0"/>
                      <a:ext cx="4511646" cy="31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120E8" w14:textId="77777777" w:rsidR="001C6738" w:rsidRPr="00964257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r w:rsidRPr="00964257">
        <w:t>Zırhlı çelik halatın dış çapı 16 mm olacaktır.</w:t>
      </w:r>
    </w:p>
    <w:p w14:paraId="2FA85161" w14:textId="77777777" w:rsidR="001C6738" w:rsidRPr="00964257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bookmarkStart w:id="0" w:name="_GoBack"/>
      <w:bookmarkEnd w:id="0"/>
      <w:r w:rsidRPr="00964257">
        <w:t>Halatlar sistemdeki yük durumuna göre çelik çekirdekli ve / veya fiber çekirdekli olacaktır.</w:t>
      </w:r>
    </w:p>
    <w:p w14:paraId="6746BBB2" w14:textId="77777777" w:rsidR="001C6738" w:rsidRPr="00964257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r w:rsidRPr="00964257">
        <w:t>16 mm çelik çekirdekli halatın içinde toplam 91 çelik telcikten oluşmalıdır.</w:t>
      </w:r>
    </w:p>
    <w:p w14:paraId="1F9B841E" w14:textId="77777777" w:rsidR="001C6738" w:rsidRPr="00964257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r w:rsidRPr="00964257">
        <w:t>16 mm fiber çekirdekli halatın içinde her biri 0,80 mm kalınlığında 42 adet çelik telcik bulunacaktır.</w:t>
      </w:r>
    </w:p>
    <w:p w14:paraId="2C282E51" w14:textId="77777777" w:rsidR="001C6738" w:rsidRPr="00964257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r w:rsidRPr="00964257">
        <w:t>16 mm çelik zırhlı halatlar 6 adet fitilden oluşacak ve her fitil 7 adet galvaniz çelik telli olup her fitilde kullanılan çelik tel çapı 2,4 mm olacaktır.</w:t>
      </w:r>
    </w:p>
    <w:p w14:paraId="1C85B4D7" w14:textId="77777777" w:rsidR="001C6738" w:rsidRPr="00964257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r w:rsidRPr="00964257">
        <w:t xml:space="preserve">Halatlardaki her fitil naylon (PA6) veya polyester (PES) hammadden sürtünmeye ve kopmaya karşı dayanımını arttırmak amacı için </w:t>
      </w:r>
      <w:proofErr w:type="spellStart"/>
      <w:r w:rsidRPr="00964257">
        <w:t>breaded</w:t>
      </w:r>
      <w:proofErr w:type="spellEnd"/>
      <w:r w:rsidRPr="00964257">
        <w:t xml:space="preserve"> (örme) tekniği ile kaplanmalı ve dayanımını, dışardan zarar görmesini telden hammaddenin sıyrılmasını önlemek için özel bir proses ile tele yapıştırılmalıdır.</w:t>
      </w:r>
    </w:p>
    <w:p w14:paraId="507766A9" w14:textId="77777777" w:rsidR="001C6738" w:rsidRPr="00964257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r w:rsidRPr="00964257">
        <w:t>16 mm Fiber çekirdekli halatlar için ortada kalan fiber çekirdek 3 sarmallı ve 6 mm çapında yüksek dayanımlı olacaktır.</w:t>
      </w:r>
    </w:p>
    <w:p w14:paraId="0FAA30F9" w14:textId="77777777" w:rsidR="001C6738" w:rsidRPr="00964257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r w:rsidRPr="00964257">
        <w:t>Doğrusal kırılma 16 mm zırhlı çelik halat için 7 ton olacaktır.</w:t>
      </w:r>
    </w:p>
    <w:p w14:paraId="0F257031" w14:textId="77777777" w:rsidR="001C6738" w:rsidRDefault="001C6738" w:rsidP="001C6738">
      <w:pPr>
        <w:tabs>
          <w:tab w:val="left" w:pos="993"/>
          <w:tab w:val="left" w:pos="6019"/>
        </w:tabs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noProof/>
        </w:rPr>
        <w:t>Aluminyum X Bağlantı/Bilya Bağ:</w:t>
      </w:r>
    </w:p>
    <w:p w14:paraId="2A4DAFF7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 w:rsidRPr="00721ECF"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913D858" wp14:editId="495F86E7">
            <wp:simplePos x="0" y="0"/>
            <wp:positionH relativeFrom="margin">
              <wp:posOffset>1171575</wp:posOffset>
            </wp:positionH>
            <wp:positionV relativeFrom="paragraph">
              <wp:posOffset>45085</wp:posOffset>
            </wp:positionV>
            <wp:extent cx="1105535" cy="1038225"/>
            <wp:effectExtent l="0" t="0" r="0" b="9525"/>
            <wp:wrapSquare wrapText="bothSides"/>
            <wp:docPr id="14" name="Resim 14" descr="IMG00838-20120201-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0838-20120201-15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ECF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70C72B13" wp14:editId="23CC6BF8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127760" cy="1057275"/>
            <wp:effectExtent l="0" t="0" r="0" b="952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9" t="11641" r="20634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21ECF">
        <w:rPr>
          <w:rFonts w:asciiTheme="minorHAnsi" w:hAnsiTheme="minorHAnsi" w:cstheme="minorHAnsi"/>
        </w:rPr>
        <w:t>Min</w:t>
      </w:r>
      <w:proofErr w:type="spellEnd"/>
      <w:r w:rsidRPr="00721ECF">
        <w:rPr>
          <w:rFonts w:asciiTheme="minorHAnsi" w:hAnsiTheme="minorHAnsi" w:cstheme="minorHAnsi"/>
        </w:rPr>
        <w:t xml:space="preserve"> </w:t>
      </w:r>
      <w:proofErr w:type="gramStart"/>
      <w:r w:rsidRPr="00721ECF">
        <w:rPr>
          <w:rFonts w:asciiTheme="minorHAnsi" w:hAnsiTheme="minorHAnsi" w:cstheme="minorHAnsi"/>
        </w:rPr>
        <w:t>Ø  40mm</w:t>
      </w:r>
      <w:proofErr w:type="gramEnd"/>
      <w:r w:rsidRPr="00721ECF">
        <w:rPr>
          <w:rFonts w:asciiTheme="minorHAnsi" w:hAnsiTheme="minorHAnsi" w:cstheme="minorHAnsi"/>
        </w:rPr>
        <w:t xml:space="preserve"> yekpare sıkıştırılmış alüminyum malzemeden yapılmış olmalıdır. Halatların bağlantısını çapraz yapı oluşturacak şekilde birleştirmelidir.</w:t>
      </w:r>
    </w:p>
    <w:p w14:paraId="016457FF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 w:rsidRPr="00721ECF">
        <w:rPr>
          <w:rFonts w:asciiTheme="minorHAnsi" w:hAnsiTheme="minorHAnsi" w:cstheme="minorHAnsi"/>
        </w:rPr>
        <w:t>Halatların bağlantısını çapraz yapı oluşturacak şekilde birleştirmelidir.</w:t>
      </w:r>
    </w:p>
    <w:p w14:paraId="01908D22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250</w:t>
      </w:r>
      <w:r w:rsidRPr="00721ECF">
        <w:rPr>
          <w:rFonts w:asciiTheme="minorHAnsi" w:hAnsiTheme="minorHAnsi" w:cstheme="minorHAnsi"/>
        </w:rPr>
        <w:t xml:space="preserve"> tonluk kuvvet uygulanarak sıkıştırılmalıdır.</w:t>
      </w:r>
    </w:p>
    <w:p w14:paraId="21830D5F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 w:rsidRPr="00721ECF">
        <w:rPr>
          <w:rFonts w:asciiTheme="minorHAnsi" w:hAnsiTheme="minorHAnsi" w:cstheme="minorHAnsi"/>
        </w:rPr>
        <w:t>Halatların hareket etmesini engellemelidir.</w:t>
      </w:r>
    </w:p>
    <w:p w14:paraId="3BA4C772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 w:rsidRPr="00721ECF">
        <w:rPr>
          <w:rFonts w:asciiTheme="minorHAnsi" w:hAnsiTheme="minorHAnsi" w:cstheme="minorHAnsi"/>
        </w:rPr>
        <w:t>Ele zarar vermemesi için keskin kısımlarda pah bulunmalıdır.</w:t>
      </w:r>
      <w:r w:rsidRPr="00721ECF">
        <w:rPr>
          <w:rFonts w:asciiTheme="minorHAnsi" w:hAnsiTheme="minorHAnsi" w:cstheme="minorHAnsi"/>
          <w:b/>
          <w:i/>
          <w:highlight w:val="yellow"/>
        </w:rPr>
        <w:t xml:space="preserve">                                                         </w:t>
      </w:r>
    </w:p>
    <w:p w14:paraId="3B842802" w14:textId="77777777" w:rsidR="001C6738" w:rsidRDefault="001C6738" w:rsidP="001C6738">
      <w:pPr>
        <w:tabs>
          <w:tab w:val="left" w:pos="993"/>
          <w:tab w:val="left" w:pos="6019"/>
        </w:tabs>
        <w:spacing w:before="120" w:after="120"/>
        <w:jc w:val="both"/>
        <w:rPr>
          <w:rFonts w:cstheme="minorHAnsi"/>
          <w:b/>
          <w:noProof/>
        </w:rPr>
      </w:pPr>
      <w:r>
        <w:rPr>
          <w:rFonts w:cstheme="minorHAnsi"/>
          <w:b/>
          <w:noProof/>
        </w:rPr>
        <w:t>Aluminyum E Bağlantı/Silinidir Bağ:</w:t>
      </w:r>
    </w:p>
    <w:p w14:paraId="57FFB0BD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 w:rsidRPr="00721ECF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456CA81" wp14:editId="40A3A6A8">
            <wp:simplePos x="0" y="0"/>
            <wp:positionH relativeFrom="margin">
              <wp:posOffset>1228725</wp:posOffset>
            </wp:positionH>
            <wp:positionV relativeFrom="paragraph">
              <wp:posOffset>41275</wp:posOffset>
            </wp:positionV>
            <wp:extent cx="1249680" cy="1143000"/>
            <wp:effectExtent l="0" t="0" r="762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7" t="25133" r="29729" b="2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ECF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613D552B" wp14:editId="08F9402C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1133475" cy="1152525"/>
            <wp:effectExtent l="0" t="0" r="9525" b="952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3" t="36044" r="24869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ECF">
        <w:rPr>
          <w:rFonts w:asciiTheme="minorHAnsi" w:hAnsiTheme="minorHAnsi" w:cstheme="minorHAnsi"/>
        </w:rPr>
        <w:t>Yekpare sıkıştırılmış alüminyum malzemeden yapılmış olmalıdır.</w:t>
      </w:r>
    </w:p>
    <w:p w14:paraId="072C1E9A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 w:rsidRPr="00721ECF">
        <w:rPr>
          <w:rFonts w:asciiTheme="minorHAnsi" w:hAnsiTheme="minorHAnsi" w:cstheme="minorHAnsi"/>
        </w:rPr>
        <w:t>Halatların bağlantısını paralel yapı oluşturacak şekilde birleştirmelidir.</w:t>
      </w:r>
    </w:p>
    <w:p w14:paraId="429EA88D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250</w:t>
      </w:r>
      <w:r w:rsidRPr="00721ECF">
        <w:rPr>
          <w:rFonts w:asciiTheme="minorHAnsi" w:hAnsiTheme="minorHAnsi" w:cstheme="minorHAnsi"/>
        </w:rPr>
        <w:t xml:space="preserve"> tonluk kuvvet uygulanarak sıkıştırılmalıdır.</w:t>
      </w:r>
    </w:p>
    <w:p w14:paraId="5BB50250" w14:textId="77777777" w:rsidR="001C6738" w:rsidRPr="00721ECF" w:rsidRDefault="001C6738" w:rsidP="001C6738">
      <w:pPr>
        <w:pStyle w:val="ListeParagraf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</w:rPr>
      </w:pPr>
      <w:r w:rsidRPr="00721ECF">
        <w:rPr>
          <w:rFonts w:asciiTheme="minorHAnsi" w:hAnsiTheme="minorHAnsi" w:cstheme="minorHAnsi"/>
        </w:rPr>
        <w:t>Halatların hareket etmesini engellemelidir.</w:t>
      </w:r>
    </w:p>
    <w:p w14:paraId="4A268FC7" w14:textId="77777777" w:rsidR="001C6738" w:rsidRDefault="001C6738" w:rsidP="001C6738">
      <w:pPr>
        <w:pStyle w:val="ListeParagraf"/>
        <w:numPr>
          <w:ilvl w:val="0"/>
          <w:numId w:val="1"/>
        </w:numPr>
        <w:spacing w:after="160" w:line="256" w:lineRule="auto"/>
      </w:pPr>
      <w:r w:rsidRPr="00721ECF">
        <w:t>Ele zarar vermemesi için keskin kısımlarda pah bulunmalıdır.</w:t>
      </w:r>
    </w:p>
    <w:p w14:paraId="4466A188" w14:textId="77777777" w:rsidR="001C6738" w:rsidRDefault="001C6738" w:rsidP="001C6738">
      <w:pPr>
        <w:pStyle w:val="ListeParagraf"/>
        <w:spacing w:after="160" w:line="256" w:lineRule="auto"/>
        <w:ind w:left="360"/>
      </w:pPr>
    </w:p>
    <w:p w14:paraId="304FA8E3" w14:textId="77777777" w:rsidR="001C6738" w:rsidRPr="003541C1" w:rsidRDefault="001C6738" w:rsidP="001C6738">
      <w:pPr>
        <w:rPr>
          <w:rFonts w:ascii="Calibri" w:hAnsi="Calibri"/>
          <w:sz w:val="22"/>
          <w:szCs w:val="22"/>
        </w:rPr>
      </w:pPr>
    </w:p>
    <w:p w14:paraId="7B0ED511" w14:textId="77777777" w:rsidR="001C6738" w:rsidRPr="003541C1" w:rsidRDefault="001C6738" w:rsidP="001C6738">
      <w:pPr>
        <w:rPr>
          <w:rFonts w:ascii="Calibri" w:hAnsi="Calibri"/>
          <w:sz w:val="22"/>
          <w:szCs w:val="22"/>
        </w:rPr>
      </w:pPr>
    </w:p>
    <w:p w14:paraId="0310EDC2" w14:textId="77777777" w:rsidR="001C6738" w:rsidRPr="003541C1" w:rsidRDefault="001C6738" w:rsidP="001C6738">
      <w:pPr>
        <w:rPr>
          <w:rFonts w:ascii="Calibri" w:hAnsi="Calibri"/>
          <w:sz w:val="22"/>
          <w:szCs w:val="22"/>
        </w:rPr>
      </w:pPr>
      <w:proofErr w:type="spellStart"/>
      <w:r w:rsidRPr="003541C1">
        <w:rPr>
          <w:rFonts w:ascii="Calibri" w:hAnsi="Calibri"/>
          <w:sz w:val="22"/>
          <w:szCs w:val="22"/>
        </w:rPr>
        <w:t>Hdpe</w:t>
      </w:r>
      <w:proofErr w:type="spellEnd"/>
      <w:r w:rsidRPr="003541C1">
        <w:rPr>
          <w:rFonts w:ascii="Calibri" w:hAnsi="Calibri"/>
          <w:sz w:val="22"/>
          <w:szCs w:val="22"/>
        </w:rPr>
        <w:t xml:space="preserve"> ve </w:t>
      </w:r>
      <w:proofErr w:type="spellStart"/>
      <w:r w:rsidRPr="003541C1">
        <w:rPr>
          <w:rFonts w:ascii="Calibri" w:hAnsi="Calibri"/>
          <w:sz w:val="22"/>
          <w:szCs w:val="22"/>
        </w:rPr>
        <w:t>hpl</w:t>
      </w:r>
      <w:proofErr w:type="spellEnd"/>
      <w:r w:rsidRPr="003541C1">
        <w:rPr>
          <w:rFonts w:ascii="Calibri" w:hAnsi="Calibri"/>
          <w:sz w:val="22"/>
          <w:szCs w:val="22"/>
        </w:rPr>
        <w:t xml:space="preserve"> plakalar alev almazlık ve yürümezlik özelliklerine sahip olacaktır.</w:t>
      </w:r>
    </w:p>
    <w:p w14:paraId="3B7DD344" w14:textId="77777777" w:rsidR="001C6738" w:rsidRDefault="001C6738" w:rsidP="001C6738">
      <w:pPr>
        <w:jc w:val="both"/>
        <w:rPr>
          <w:rFonts w:ascii="Arial" w:hAnsi="Arial" w:cs="Arial"/>
          <w:sz w:val="22"/>
          <w:szCs w:val="22"/>
        </w:rPr>
      </w:pPr>
    </w:p>
    <w:p w14:paraId="651E9C7D" w14:textId="77777777" w:rsidR="001C6738" w:rsidRDefault="001C6738" w:rsidP="001C673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2664E82" w14:textId="287F055C" w:rsidR="001C6738" w:rsidRPr="003541C1" w:rsidRDefault="001C6738" w:rsidP="001C6738">
      <w:pPr>
        <w:rPr>
          <w:rFonts w:ascii="Calibri" w:hAnsi="Calibri"/>
          <w:sz w:val="22"/>
          <w:szCs w:val="22"/>
        </w:rPr>
      </w:pPr>
      <w:r w:rsidRPr="00EB6D1F">
        <w:rPr>
          <w:rFonts w:ascii="Arial" w:hAnsi="Arial" w:cs="Arial"/>
          <w:b/>
          <w:bCs/>
          <w:sz w:val="22"/>
          <w:szCs w:val="22"/>
        </w:rPr>
        <w:t>Amaç: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A7269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ırmanma duvarı bir tarafta ip tırmanma diğer tarafta min. 12mm </w:t>
      </w:r>
      <w:proofErr w:type="spellStart"/>
      <w:r>
        <w:rPr>
          <w:rFonts w:ascii="Arial" w:hAnsi="Arial" w:cs="Arial"/>
          <w:sz w:val="22"/>
          <w:szCs w:val="22"/>
        </w:rPr>
        <w:t>lik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hpl</w:t>
      </w:r>
      <w:proofErr w:type="spellEnd"/>
      <w:r>
        <w:rPr>
          <w:rFonts w:ascii="Arial" w:hAnsi="Arial" w:cs="Arial"/>
          <w:sz w:val="22"/>
          <w:szCs w:val="22"/>
        </w:rPr>
        <w:t xml:space="preserve"> veya </w:t>
      </w:r>
      <w:proofErr w:type="spellStart"/>
      <w:r>
        <w:rPr>
          <w:rFonts w:ascii="Arial" w:hAnsi="Arial" w:cs="Arial"/>
          <w:sz w:val="22"/>
          <w:szCs w:val="22"/>
        </w:rPr>
        <w:t>hdpe</w:t>
      </w:r>
      <w:proofErr w:type="spellEnd"/>
      <w:r>
        <w:rPr>
          <w:rFonts w:ascii="Arial" w:hAnsi="Arial" w:cs="Arial"/>
          <w:sz w:val="22"/>
          <w:szCs w:val="22"/>
        </w:rPr>
        <w:t xml:space="preserve"> den yapılmış bir engel duvarıdır</w:t>
      </w:r>
      <w:r w:rsidR="004A7E1E">
        <w:rPr>
          <w:rFonts w:ascii="Arial" w:hAnsi="Arial" w:cs="Arial"/>
          <w:sz w:val="22"/>
          <w:szCs w:val="22"/>
        </w:rPr>
        <w:t>. Kullanıcı ipi ve duvarı tırmanarak vücudundaki çeşitli kasları çalıştırmış olur. Duvarı tırmanırken kollarından destek alması için ip eklenmiştir.</w:t>
      </w:r>
    </w:p>
    <w:p w14:paraId="09DECF09" w14:textId="77777777" w:rsidR="001C6738" w:rsidRPr="00EB6D1F" w:rsidRDefault="001C6738" w:rsidP="001C6738">
      <w:pPr>
        <w:jc w:val="both"/>
        <w:rPr>
          <w:rFonts w:ascii="Arial" w:hAnsi="Arial" w:cs="Arial"/>
          <w:sz w:val="22"/>
          <w:szCs w:val="22"/>
        </w:rPr>
      </w:pPr>
    </w:p>
    <w:p w14:paraId="43B93EC5" w14:textId="77777777" w:rsidR="001C6738" w:rsidRPr="00EB6D1F" w:rsidRDefault="001C6738" w:rsidP="001C6738">
      <w:pPr>
        <w:jc w:val="both"/>
        <w:rPr>
          <w:rFonts w:ascii="Arial" w:hAnsi="Arial" w:cs="Arial"/>
          <w:sz w:val="22"/>
          <w:szCs w:val="22"/>
        </w:rPr>
      </w:pPr>
    </w:p>
    <w:p w14:paraId="34A9F5BE" w14:textId="77777777" w:rsidR="001C6738" w:rsidRPr="00EB6D1F" w:rsidRDefault="001C6738" w:rsidP="001C6738">
      <w:pPr>
        <w:jc w:val="both"/>
        <w:rPr>
          <w:rFonts w:ascii="Arial" w:hAnsi="Arial" w:cs="Arial"/>
          <w:sz w:val="22"/>
          <w:szCs w:val="22"/>
        </w:rPr>
      </w:pPr>
      <w:r w:rsidRPr="00EB6D1F">
        <w:rPr>
          <w:rFonts w:ascii="Arial" w:hAnsi="Arial" w:cs="Arial"/>
          <w:b/>
          <w:sz w:val="22"/>
          <w:szCs w:val="22"/>
        </w:rPr>
        <w:t>Kullanım ve Özellikler: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EB6D1F">
        <w:rPr>
          <w:rFonts w:ascii="Arial" w:hAnsi="Arial" w:cs="Arial"/>
          <w:sz w:val="22"/>
          <w:szCs w:val="22"/>
        </w:rPr>
        <w:t xml:space="preserve">El tutunma bölgesi </w:t>
      </w:r>
      <w:r>
        <w:rPr>
          <w:rFonts w:ascii="Arial" w:hAnsi="Arial" w:cs="Arial"/>
          <w:sz w:val="22"/>
          <w:szCs w:val="22"/>
        </w:rPr>
        <w:t xml:space="preserve">kolay kavrama koşullarını sağlayacak </w:t>
      </w:r>
      <w:r w:rsidRPr="00EB6D1F">
        <w:rPr>
          <w:rFonts w:ascii="Arial" w:hAnsi="Arial" w:cs="Arial"/>
          <w:sz w:val="22"/>
          <w:szCs w:val="22"/>
        </w:rPr>
        <w:t>şekilde ergonomik olarak tasarlanmış</w:t>
      </w:r>
      <w:r w:rsidRPr="00EB6D1F">
        <w:rPr>
          <w:rFonts w:ascii="Arial" w:hAnsi="Arial" w:cs="Arial"/>
          <w:sz w:val="23"/>
          <w:szCs w:val="23"/>
        </w:rPr>
        <w:t xml:space="preserve"> </w:t>
      </w:r>
      <w:r w:rsidRPr="00EB6D1F">
        <w:rPr>
          <w:rFonts w:ascii="Arial" w:hAnsi="Arial" w:cs="Arial"/>
          <w:sz w:val="22"/>
          <w:szCs w:val="22"/>
        </w:rPr>
        <w:t>olacaktır.</w:t>
      </w:r>
    </w:p>
    <w:p w14:paraId="77453C42" w14:textId="77777777" w:rsidR="001C6738" w:rsidRPr="00D70F12" w:rsidRDefault="001C6738" w:rsidP="001C6738">
      <w:pPr>
        <w:jc w:val="both"/>
        <w:rPr>
          <w:rFonts w:ascii="Arial" w:hAnsi="Arial" w:cs="Arial"/>
          <w:sz w:val="22"/>
          <w:szCs w:val="22"/>
        </w:rPr>
      </w:pPr>
    </w:p>
    <w:p w14:paraId="36259FB2" w14:textId="77777777" w:rsidR="001C6738" w:rsidRDefault="001C6738" w:rsidP="001C6738">
      <w:pPr>
        <w:jc w:val="center"/>
        <w:rPr>
          <w:rFonts w:ascii="Arial" w:hAnsi="Arial" w:cs="Arial"/>
          <w:sz w:val="23"/>
          <w:szCs w:val="23"/>
        </w:rPr>
      </w:pPr>
    </w:p>
    <w:p w14:paraId="5C6C42E8" w14:textId="77777777" w:rsidR="001C6738" w:rsidRDefault="001C6738" w:rsidP="001C6738">
      <w:pPr>
        <w:jc w:val="center"/>
        <w:rPr>
          <w:rFonts w:ascii="Arial" w:hAnsi="Arial" w:cs="Arial"/>
          <w:sz w:val="23"/>
          <w:szCs w:val="23"/>
        </w:rPr>
      </w:pPr>
    </w:p>
    <w:p w14:paraId="404FB6EB" w14:textId="77777777" w:rsidR="001C6738" w:rsidRDefault="001C6738" w:rsidP="001C6738"/>
    <w:p w14:paraId="116A5E30" w14:textId="77777777" w:rsidR="00EB63D2" w:rsidRDefault="00B1603D"/>
    <w:sectPr w:rsidR="00EB6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D1128"/>
    <w:multiLevelType w:val="hybridMultilevel"/>
    <w:tmpl w:val="2E083A34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FC"/>
    <w:rsid w:val="000005F1"/>
    <w:rsid w:val="001C6738"/>
    <w:rsid w:val="004A7E1E"/>
    <w:rsid w:val="0056303D"/>
    <w:rsid w:val="00887A03"/>
    <w:rsid w:val="00AB3CFC"/>
    <w:rsid w:val="00B1603D"/>
    <w:rsid w:val="00B9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5CC5"/>
  <w15:chartTrackingRefBased/>
  <w15:docId w15:val="{E15A3F50-AF02-4EAF-B99C-E1F8E082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6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C67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Uğur TURGUT</dc:creator>
  <cp:keywords/>
  <dc:description/>
  <cp:lastModifiedBy>Uğur TURGUT</cp:lastModifiedBy>
  <cp:revision>10</cp:revision>
  <dcterms:created xsi:type="dcterms:W3CDTF">2018-11-09T05:22:00Z</dcterms:created>
  <dcterms:modified xsi:type="dcterms:W3CDTF">2018-11-27T14:18:00Z</dcterms:modified>
</cp:coreProperties>
</file>